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6D9B" w:rsidRDefault="00732E4B" w:rsidP="00726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DF0822">
        <w:rPr>
          <w:rFonts w:ascii="Times New Roman" w:hAnsi="Times New Roman"/>
          <w:b/>
          <w:sz w:val="28"/>
          <w:szCs w:val="28"/>
        </w:rPr>
        <w:t xml:space="preserve"> </w:t>
      </w:r>
      <w:r w:rsidR="003C2172">
        <w:rPr>
          <w:rFonts w:ascii="Times New Roman" w:hAnsi="Times New Roman"/>
          <w:b/>
          <w:sz w:val="28"/>
          <w:szCs w:val="28"/>
        </w:rPr>
        <w:t>26</w:t>
      </w:r>
      <w:r w:rsidR="004821CB">
        <w:rPr>
          <w:rFonts w:ascii="Times New Roman" w:hAnsi="Times New Roman"/>
          <w:b/>
          <w:sz w:val="28"/>
          <w:szCs w:val="28"/>
        </w:rPr>
        <w:t>.12.</w:t>
      </w:r>
      <w:r w:rsidR="003C2172">
        <w:rPr>
          <w:rFonts w:ascii="Times New Roman" w:hAnsi="Times New Roman"/>
          <w:b/>
          <w:sz w:val="28"/>
          <w:szCs w:val="28"/>
        </w:rPr>
        <w:t xml:space="preserve"> 2016</w:t>
      </w:r>
      <w:r w:rsidR="007E0E0D">
        <w:rPr>
          <w:rFonts w:ascii="Times New Roman" w:hAnsi="Times New Roman"/>
          <w:b/>
          <w:sz w:val="28"/>
          <w:szCs w:val="28"/>
        </w:rPr>
        <w:t xml:space="preserve"> г. №  </w:t>
      </w:r>
      <w:r w:rsidR="00E80B54">
        <w:rPr>
          <w:rFonts w:ascii="Times New Roman" w:hAnsi="Times New Roman"/>
          <w:b/>
          <w:sz w:val="28"/>
          <w:szCs w:val="28"/>
        </w:rPr>
        <w:t>29</w:t>
      </w:r>
      <w:r w:rsidR="00726D9B">
        <w:rPr>
          <w:rFonts w:ascii="Times New Roman" w:hAnsi="Times New Roman"/>
          <w:b/>
          <w:sz w:val="28"/>
          <w:szCs w:val="28"/>
        </w:rPr>
        <w:t xml:space="preserve">- п       </w:t>
      </w:r>
      <w:r w:rsidR="00415E1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26D9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726D9B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726D9B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726D9B"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  <w:r w:rsidR="00726D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  программы</w:t>
      </w:r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пожарной</w:t>
      </w:r>
      <w:proofErr w:type="gramEnd"/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 Соцземледельского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26D9B" w:rsidRDefault="003C2172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2017-2019годы</w:t>
      </w:r>
      <w:r w:rsidR="00726D9B">
        <w:rPr>
          <w:rFonts w:ascii="Times New Roman" w:hAnsi="Times New Roman"/>
          <w:b/>
          <w:sz w:val="28"/>
          <w:szCs w:val="28"/>
        </w:rPr>
        <w:t xml:space="preserve"> »</w:t>
      </w:r>
    </w:p>
    <w:p w:rsidR="00726D9B" w:rsidRDefault="00726D9B" w:rsidP="00726D9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D9B" w:rsidRDefault="00726D9B" w:rsidP="00726D9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Соцземледельского муниципального образования, в целях обеспечения пожарной безопасности </w:t>
      </w:r>
    </w:p>
    <w:p w:rsidR="00726D9B" w:rsidRDefault="00726D9B" w:rsidP="00726D9B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26D9B" w:rsidRDefault="00726D9B" w:rsidP="00726D9B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 программу 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му</w:t>
      </w:r>
      <w:r w:rsidR="003C2172">
        <w:rPr>
          <w:rFonts w:ascii="Times New Roman" w:hAnsi="Times New Roman"/>
          <w:sz w:val="28"/>
          <w:szCs w:val="28"/>
        </w:rPr>
        <w:t>ниципального образования на 2017 - 2019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726D9B" w:rsidRDefault="00726D9B" w:rsidP="00726D9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</w:t>
      </w:r>
      <w:r w:rsidR="003C2172">
        <w:rPr>
          <w:sz w:val="28"/>
          <w:szCs w:val="28"/>
        </w:rPr>
        <w:t xml:space="preserve">овления возложить на   заместителя главы </w:t>
      </w:r>
      <w:r>
        <w:rPr>
          <w:sz w:val="28"/>
          <w:szCs w:val="28"/>
        </w:rPr>
        <w:t xml:space="preserve"> Соцземледельского муниципал</w:t>
      </w:r>
      <w:r w:rsidR="003C2172">
        <w:rPr>
          <w:sz w:val="28"/>
          <w:szCs w:val="28"/>
        </w:rPr>
        <w:t xml:space="preserve">ьного образования  Самошкину  Н.В. </w:t>
      </w:r>
    </w:p>
    <w:p w:rsidR="00726D9B" w:rsidRDefault="00726D9B" w:rsidP="00726D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</w:t>
      </w:r>
      <w:r w:rsidR="007E0E0D">
        <w:rPr>
          <w:rFonts w:ascii="Times New Roman" w:hAnsi="Times New Roman"/>
          <w:sz w:val="28"/>
          <w:szCs w:val="28"/>
        </w:rPr>
        <w:t>тупает</w:t>
      </w:r>
      <w:r w:rsidR="003C2172">
        <w:rPr>
          <w:rFonts w:ascii="Times New Roman" w:hAnsi="Times New Roman"/>
          <w:sz w:val="28"/>
          <w:szCs w:val="28"/>
        </w:rPr>
        <w:t xml:space="preserve"> в силу с «01» января 2017</w:t>
      </w:r>
      <w:r>
        <w:rPr>
          <w:rFonts w:ascii="Times New Roman" w:hAnsi="Times New Roman"/>
          <w:sz w:val="28"/>
          <w:szCs w:val="28"/>
        </w:rPr>
        <w:t>г.</w:t>
      </w:r>
    </w:p>
    <w:p w:rsidR="00726D9B" w:rsidRDefault="00726D9B" w:rsidP="00726D9B">
      <w:pPr>
        <w:tabs>
          <w:tab w:val="num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  <w:r w:rsidRPr="00440F7A">
        <w:rPr>
          <w:rFonts w:ascii="Times New Roman" w:hAnsi="Times New Roman"/>
          <w:b/>
          <w:sz w:val="28"/>
          <w:szCs w:val="28"/>
        </w:rPr>
        <w:t>Глава Соцземледельского</w:t>
      </w: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  <w:r w:rsidRPr="00440F7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 w:rsidR="003C2172">
        <w:rPr>
          <w:rFonts w:ascii="Times New Roman" w:hAnsi="Times New Roman"/>
          <w:b/>
          <w:sz w:val="28"/>
          <w:szCs w:val="28"/>
        </w:rPr>
        <w:t xml:space="preserve">                    О.В. Костикова </w:t>
      </w:r>
      <w:r w:rsidRPr="00440F7A">
        <w:rPr>
          <w:rFonts w:ascii="Times New Roman" w:hAnsi="Times New Roman"/>
          <w:b/>
          <w:sz w:val="28"/>
          <w:szCs w:val="28"/>
        </w:rPr>
        <w:t xml:space="preserve">  </w:t>
      </w: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Соцземледельского муниципального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726D9B" w:rsidRDefault="00440F7A" w:rsidP="00726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3C2172">
        <w:rPr>
          <w:rFonts w:ascii="Times New Roman" w:hAnsi="Times New Roman"/>
          <w:sz w:val="28"/>
          <w:szCs w:val="28"/>
        </w:rPr>
        <w:t>26</w:t>
      </w:r>
      <w:r w:rsidR="00732E4B">
        <w:rPr>
          <w:rFonts w:ascii="Times New Roman" w:hAnsi="Times New Roman"/>
          <w:sz w:val="28"/>
          <w:szCs w:val="28"/>
        </w:rPr>
        <w:t xml:space="preserve">  »</w:t>
      </w:r>
      <w:r w:rsidR="004821CB">
        <w:rPr>
          <w:rFonts w:ascii="Times New Roman" w:hAnsi="Times New Roman"/>
          <w:sz w:val="28"/>
          <w:szCs w:val="28"/>
        </w:rPr>
        <w:t>декабря</w:t>
      </w:r>
      <w:r w:rsidR="00732E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C21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E80B54">
        <w:rPr>
          <w:rFonts w:ascii="Times New Roman" w:hAnsi="Times New Roman"/>
          <w:sz w:val="28"/>
          <w:szCs w:val="28"/>
        </w:rPr>
        <w:t>29</w:t>
      </w:r>
      <w:r w:rsidR="003C2172">
        <w:rPr>
          <w:rFonts w:ascii="Times New Roman" w:hAnsi="Times New Roman"/>
          <w:sz w:val="28"/>
          <w:szCs w:val="28"/>
        </w:rPr>
        <w:t xml:space="preserve"> </w:t>
      </w:r>
      <w:r w:rsidR="00726D9B">
        <w:rPr>
          <w:rFonts w:ascii="Times New Roman" w:hAnsi="Times New Roman"/>
          <w:sz w:val="28"/>
          <w:szCs w:val="28"/>
        </w:rPr>
        <w:t>-</w:t>
      </w:r>
      <w:proofErr w:type="gramStart"/>
      <w:r w:rsidR="00726D9B">
        <w:rPr>
          <w:rFonts w:ascii="Times New Roman" w:hAnsi="Times New Roman"/>
          <w:sz w:val="28"/>
          <w:szCs w:val="28"/>
        </w:rPr>
        <w:t>п</w:t>
      </w:r>
      <w:proofErr w:type="gramEnd"/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26D9B" w:rsidRDefault="00726D9B" w:rsidP="00726D9B">
      <w:pPr>
        <w:tabs>
          <w:tab w:val="left" w:pos="1134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му</w:t>
      </w:r>
      <w:r w:rsidR="003C2172">
        <w:rPr>
          <w:rFonts w:ascii="Times New Roman" w:hAnsi="Times New Roman"/>
          <w:sz w:val="28"/>
          <w:szCs w:val="28"/>
        </w:rPr>
        <w:t xml:space="preserve">ниципального образования на 2017-2019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»</w:t>
      </w: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sub_18001"/>
      <w:r>
        <w:rPr>
          <w:rFonts w:ascii="Times New Roman" w:hAnsi="Times New Roman"/>
          <w:b/>
          <w:bCs/>
          <w:sz w:val="28"/>
          <w:szCs w:val="28"/>
        </w:rPr>
        <w:t xml:space="preserve">Паспорт  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му</w:t>
      </w:r>
      <w:r w:rsidR="003C2172">
        <w:rPr>
          <w:rFonts w:ascii="Times New Roman" w:hAnsi="Times New Roman"/>
          <w:sz w:val="28"/>
          <w:szCs w:val="28"/>
        </w:rPr>
        <w:t xml:space="preserve">ниципального образования на 2017 – 2019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»</w:t>
      </w:r>
    </w:p>
    <w:bookmarkEnd w:id="0"/>
    <w:p w:rsidR="00726D9B" w:rsidRDefault="00726D9B" w:rsidP="00726D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9"/>
        <w:gridCol w:w="5069"/>
      </w:tblGrid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Соцземледельского му</w:t>
            </w:r>
            <w:r w:rsidR="003C2172">
              <w:rPr>
                <w:rFonts w:ascii="Times New Roman" w:hAnsi="Times New Roman"/>
                <w:sz w:val="28"/>
                <w:szCs w:val="28"/>
              </w:rPr>
              <w:t>ниципального образования на 2017 - 2019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C217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образование Балашовского муниципального района 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>Основные разработчики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 Балашовского муниципального района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26D9B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необходимых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Default="003C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2017 - 2019</w:t>
            </w:r>
            <w:r w:rsidR="00726D9B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Исполнители основных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069" w:type="dxa"/>
            <w:hideMark/>
          </w:tcPr>
          <w:p w:rsidR="00726D9B" w:rsidRDefault="00726D9B" w:rsidP="000A1B64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Соцземледельского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муниципального образования Балашовского муниципального района</w:t>
            </w:r>
          </w:p>
        </w:tc>
      </w:tr>
      <w:tr w:rsidR="00726D9B" w:rsidTr="00726D9B"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Объем и источники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общий объем финансирования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за счет средств бюджета муниципа</w:t>
            </w:r>
            <w:r w:rsidR="003C2172">
              <w:rPr>
                <w:rFonts w:ascii="Times New Roman" w:hAnsi="Times New Roman"/>
                <w:noProof/>
                <w:sz w:val="28"/>
                <w:szCs w:val="28"/>
              </w:rPr>
              <w:t>льного образования составляет 5,0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рублей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26D9B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относительное сокращение материального ущерба от пожаров 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чрезвычайных ситуаций.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D9B" w:rsidRDefault="00726D9B" w:rsidP="00726D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8100"/>
      <w:r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пожаров, произошедших на территории муниципальн</w:t>
      </w:r>
      <w:r w:rsidR="003C2172">
        <w:rPr>
          <w:rFonts w:ascii="Times New Roman" w:hAnsi="Times New Roman"/>
          <w:sz w:val="28"/>
          <w:szCs w:val="28"/>
        </w:rPr>
        <w:t>ого образования за период с 2015 года по 2016</w:t>
      </w:r>
      <w:r>
        <w:rPr>
          <w:rFonts w:ascii="Times New Roman" w:hAnsi="Times New Roman"/>
          <w:sz w:val="28"/>
          <w:szCs w:val="28"/>
        </w:rPr>
        <w:t xml:space="preserve"> год, что количество пожаров и ущерб от них остались значительными. За указан</w:t>
      </w:r>
      <w:r w:rsidR="00CF6E51">
        <w:rPr>
          <w:rFonts w:ascii="Times New Roman" w:hAnsi="Times New Roman"/>
          <w:sz w:val="28"/>
          <w:szCs w:val="28"/>
        </w:rPr>
        <w:t>ный период в районе произошло 70</w:t>
      </w:r>
      <w:r w:rsidR="0005456A">
        <w:rPr>
          <w:rFonts w:ascii="Times New Roman" w:hAnsi="Times New Roman"/>
          <w:sz w:val="28"/>
          <w:szCs w:val="28"/>
        </w:rPr>
        <w:t xml:space="preserve"> пожаров</w:t>
      </w:r>
      <w:proofErr w:type="gramStart"/>
      <w:r w:rsidR="0005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пог</w:t>
      </w:r>
      <w:r w:rsidR="003C2172">
        <w:rPr>
          <w:rFonts w:ascii="Times New Roman" w:hAnsi="Times New Roman"/>
          <w:sz w:val="28"/>
          <w:szCs w:val="28"/>
        </w:rPr>
        <w:t xml:space="preserve">ибли </w:t>
      </w:r>
      <w:r w:rsidR="00CF6E51">
        <w:rPr>
          <w:rFonts w:ascii="Times New Roman" w:hAnsi="Times New Roman"/>
          <w:sz w:val="28"/>
          <w:szCs w:val="28"/>
        </w:rPr>
        <w:t>9</w:t>
      </w:r>
      <w:r w:rsidR="0005456A">
        <w:rPr>
          <w:rFonts w:ascii="Times New Roman" w:hAnsi="Times New Roman"/>
          <w:sz w:val="28"/>
          <w:szCs w:val="28"/>
        </w:rPr>
        <w:t xml:space="preserve"> человек, травмировано 6</w:t>
      </w:r>
      <w:r>
        <w:rPr>
          <w:rFonts w:ascii="Times New Roman" w:hAnsi="Times New Roman"/>
          <w:sz w:val="28"/>
          <w:szCs w:val="28"/>
        </w:rPr>
        <w:t xml:space="preserve"> человек; материальный ущерб от пожаров составил 1,48 млн. рублей.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rFonts w:ascii="Times New Roman" w:hAnsi="Times New Roman"/>
          <w:bCs/>
          <w:sz w:val="28"/>
          <w:szCs w:val="28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>
        <w:rPr>
          <w:rFonts w:ascii="Times New Roman" w:hAnsi="Times New Roman"/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населенных пунктах и на прилегающих к ним территориях, </w:t>
      </w:r>
      <w:r>
        <w:rPr>
          <w:rFonts w:ascii="Times New Roman" w:hAnsi="Times New Roman"/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rFonts w:ascii="Times New Roman" w:hAnsi="Times New Roman"/>
          <w:sz w:val="28"/>
          <w:szCs w:val="28"/>
        </w:rPr>
        <w:t>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людей, материальный ущерб от пожаров.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 программы 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 Соцземледельского  му</w:t>
      </w:r>
      <w:r w:rsidR="0005456A">
        <w:rPr>
          <w:rFonts w:ascii="Times New Roman" w:hAnsi="Times New Roman"/>
          <w:sz w:val="28"/>
          <w:szCs w:val="28"/>
        </w:rPr>
        <w:t>ниципального образования на 2016</w:t>
      </w:r>
      <w:r>
        <w:rPr>
          <w:rFonts w:ascii="Times New Roman" w:hAnsi="Times New Roman"/>
          <w:sz w:val="28"/>
          <w:szCs w:val="28"/>
        </w:rPr>
        <w:t xml:space="preserve"> год » позволит поэтапно решать обозначенные вопросы.</w:t>
      </w:r>
    </w:p>
    <w:p w:rsidR="00726D9B" w:rsidRDefault="00726D9B" w:rsidP="00726D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8200"/>
      <w:r>
        <w:rPr>
          <w:rFonts w:ascii="Times New Roman" w:hAnsi="Times New Roman"/>
          <w:b/>
          <w:bCs/>
          <w:sz w:val="28"/>
          <w:szCs w:val="28"/>
        </w:rPr>
        <w:lastRenderedPageBreak/>
        <w:t>2. Цели и задачи Программы.</w:t>
      </w:r>
    </w:p>
    <w:bookmarkEnd w:id="2"/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726D9B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26D9B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726D9B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необходимых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726D9B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26D9B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726D9B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населения мерам пожарной безопасности и действиям при пожарах.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</w:t>
      </w:r>
      <w:bookmarkStart w:id="3" w:name="sub_18300"/>
      <w:r w:rsidR="00CF6E51">
        <w:rPr>
          <w:rFonts w:ascii="Times New Roman" w:hAnsi="Times New Roman"/>
          <w:sz w:val="28"/>
          <w:szCs w:val="28"/>
        </w:rPr>
        <w:t>вляется в 2017-2019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 w:rsidR="00CF6E51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CF6E51">
        <w:rPr>
          <w:rFonts w:ascii="Times New Roman" w:hAnsi="Times New Roman"/>
          <w:sz w:val="28"/>
          <w:szCs w:val="28"/>
        </w:rPr>
        <w:t>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3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Соцземледельского муниципального образования. Общий объем </w:t>
      </w:r>
      <w:r>
        <w:rPr>
          <w:rFonts w:ascii="Times New Roman" w:hAnsi="Times New Roman"/>
          <w:sz w:val="28"/>
          <w:szCs w:val="28"/>
        </w:rPr>
        <w:lastRenderedPageBreak/>
        <w:t>финансирования мер</w:t>
      </w:r>
      <w:r w:rsidR="00CF6E51">
        <w:rPr>
          <w:rFonts w:ascii="Times New Roman" w:hAnsi="Times New Roman"/>
          <w:sz w:val="28"/>
          <w:szCs w:val="28"/>
        </w:rPr>
        <w:t>оприятий Программы составляет 5,0</w:t>
      </w:r>
      <w:r>
        <w:rPr>
          <w:rFonts w:ascii="Times New Roman" w:hAnsi="Times New Roman"/>
          <w:sz w:val="28"/>
          <w:szCs w:val="28"/>
        </w:rPr>
        <w:t xml:space="preserve"> тыс. руб. (прогнозно). Система программных мероприятий включает в себя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19"/>
        <w:gridCol w:w="1843"/>
        <w:gridCol w:w="1560"/>
        <w:gridCol w:w="1418"/>
        <w:gridCol w:w="7"/>
        <w:gridCol w:w="2265"/>
      </w:tblGrid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D91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ежегодного конкурса «Безопасный дом»</w:t>
            </w:r>
          </w:p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подъезда пожарной техники к месту пожара (ремонт дороги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оцземледельский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Экономическое стимулирование участия граждан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 борьбе с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CF6E51">
        <w:trPr>
          <w:trHeight w:val="6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F6E51" w:rsidRDefault="00CF6E51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726D9B" w:rsidRDefault="00726D9B" w:rsidP="00726D9B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8500"/>
      <w:r>
        <w:rPr>
          <w:rFonts w:ascii="Times New Roman" w:hAnsi="Times New Roman"/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4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Соцземледельского муниципального образования.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8600"/>
      <w:r>
        <w:rPr>
          <w:rFonts w:ascii="Times New Roman" w:hAnsi="Times New Roman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5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26D9B" w:rsidRDefault="00726D9B" w:rsidP="00726D9B"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</w:t>
      </w:r>
      <w:r>
        <w:rPr>
          <w:sz w:val="24"/>
          <w:szCs w:val="24"/>
        </w:rPr>
        <w:t>.</w:t>
      </w:r>
      <w:bookmarkStart w:id="6" w:name="_GoBack"/>
      <w:bookmarkEnd w:id="6"/>
    </w:p>
    <w:sectPr w:rsidR="007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E71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B"/>
    <w:rsid w:val="000160AA"/>
    <w:rsid w:val="0005311B"/>
    <w:rsid w:val="0005456A"/>
    <w:rsid w:val="00055A1D"/>
    <w:rsid w:val="000B6789"/>
    <w:rsid w:val="002A26FA"/>
    <w:rsid w:val="002B18C4"/>
    <w:rsid w:val="003C2172"/>
    <w:rsid w:val="00415E1D"/>
    <w:rsid w:val="00440F7A"/>
    <w:rsid w:val="0046591F"/>
    <w:rsid w:val="004821CB"/>
    <w:rsid w:val="006831F9"/>
    <w:rsid w:val="00726D9B"/>
    <w:rsid w:val="00732E4B"/>
    <w:rsid w:val="007E0E0D"/>
    <w:rsid w:val="00960CE2"/>
    <w:rsid w:val="00AF3001"/>
    <w:rsid w:val="00CF0C93"/>
    <w:rsid w:val="00CF6E51"/>
    <w:rsid w:val="00D139DB"/>
    <w:rsid w:val="00D63F16"/>
    <w:rsid w:val="00D91ECF"/>
    <w:rsid w:val="00DF0822"/>
    <w:rsid w:val="00E56DB4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9EAC-D3AD-4018-92DD-FD97753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2015-12-30T08:38:00Z</cp:lastPrinted>
  <dcterms:created xsi:type="dcterms:W3CDTF">2014-09-25T12:03:00Z</dcterms:created>
  <dcterms:modified xsi:type="dcterms:W3CDTF">2016-12-26T12:03:00Z</dcterms:modified>
</cp:coreProperties>
</file>