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A9" w:rsidRPr="004673A9" w:rsidRDefault="004673A9" w:rsidP="0046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73A9" w:rsidRPr="004673A9" w:rsidRDefault="004673A9" w:rsidP="0046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9">
        <w:rPr>
          <w:rFonts w:ascii="Times New Roman" w:hAnsi="Times New Roman" w:cs="Times New Roman"/>
          <w:b/>
          <w:sz w:val="28"/>
          <w:szCs w:val="28"/>
        </w:rPr>
        <w:t>СТАРОХОПЕРСКОГО МУНИЦИПАЛЬНОГО ОБРАЗОВАНИЯ</w:t>
      </w:r>
    </w:p>
    <w:p w:rsidR="004673A9" w:rsidRPr="004673A9" w:rsidRDefault="004673A9" w:rsidP="0046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A9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673A9" w:rsidRPr="004673A9" w:rsidRDefault="004673A9" w:rsidP="004673A9">
      <w:pPr>
        <w:pStyle w:val="a7"/>
        <w:pBdr>
          <w:bottom w:val="thickThinSmallGap" w:sz="24" w:space="7" w:color="622423"/>
        </w:pBdr>
        <w:jc w:val="center"/>
        <w:rPr>
          <w:b/>
          <w:sz w:val="26"/>
          <w:szCs w:val="26"/>
        </w:rPr>
      </w:pPr>
      <w:r w:rsidRPr="004673A9">
        <w:rPr>
          <w:b/>
          <w:sz w:val="28"/>
          <w:szCs w:val="28"/>
        </w:rPr>
        <w:t>САРАТОВСКОЙ ОБЛАСТИ</w:t>
      </w:r>
      <w:r w:rsidRPr="004673A9">
        <w:rPr>
          <w:b/>
          <w:sz w:val="26"/>
          <w:szCs w:val="26"/>
        </w:rPr>
        <w:t xml:space="preserve"> </w:t>
      </w:r>
    </w:p>
    <w:p w:rsidR="004673A9" w:rsidRDefault="004673A9" w:rsidP="004673A9">
      <w:pPr>
        <w:pStyle w:val="a7"/>
      </w:pPr>
    </w:p>
    <w:p w:rsidR="00354E24" w:rsidRDefault="00354E24" w:rsidP="00354E24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E24" w:rsidRDefault="00354E24" w:rsidP="00354E24">
      <w:pPr>
        <w:pStyle w:val="a3"/>
        <w:spacing w:after="0"/>
        <w:jc w:val="center"/>
      </w:pPr>
    </w:p>
    <w:p w:rsidR="00354E24" w:rsidRPr="004673A9" w:rsidRDefault="004673A9" w:rsidP="00354E24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673A9">
        <w:rPr>
          <w:rFonts w:ascii="Times New Roman" w:hAnsi="Times New Roman" w:cs="Times New Roman"/>
          <w:b/>
          <w:sz w:val="26"/>
          <w:szCs w:val="26"/>
        </w:rPr>
        <w:t xml:space="preserve">№  </w:t>
      </w:r>
      <w:r w:rsidR="00924B0F">
        <w:rPr>
          <w:rFonts w:ascii="Times New Roman" w:hAnsi="Times New Roman" w:cs="Times New Roman"/>
          <w:b/>
          <w:sz w:val="26"/>
          <w:szCs w:val="26"/>
        </w:rPr>
        <w:t>1/1</w:t>
      </w:r>
      <w:r w:rsidRPr="004673A9">
        <w:rPr>
          <w:rFonts w:ascii="Times New Roman" w:hAnsi="Times New Roman" w:cs="Times New Roman"/>
          <w:b/>
          <w:sz w:val="26"/>
          <w:szCs w:val="26"/>
        </w:rPr>
        <w:t xml:space="preserve">-п   </w:t>
      </w:r>
      <w:r w:rsidR="00354E24" w:rsidRPr="004673A9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Pr="004673A9">
        <w:rPr>
          <w:rFonts w:ascii="Times New Roman" w:hAnsi="Times New Roman" w:cs="Times New Roman"/>
          <w:b/>
          <w:sz w:val="26"/>
          <w:szCs w:val="26"/>
        </w:rPr>
        <w:t xml:space="preserve">24.01.2022г.             </w:t>
      </w:r>
      <w:r w:rsidR="00354E24" w:rsidRPr="004673A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gramStart"/>
      <w:r w:rsidR="00354E24" w:rsidRPr="004673A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354E24" w:rsidRPr="004673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673A9">
        <w:rPr>
          <w:rFonts w:ascii="Times New Roman" w:hAnsi="Times New Roman" w:cs="Times New Roman"/>
          <w:b/>
          <w:sz w:val="26"/>
          <w:szCs w:val="26"/>
        </w:rPr>
        <w:t>Старый Хопер</w:t>
      </w:r>
    </w:p>
    <w:p w:rsidR="00354E24" w:rsidRDefault="00354E24" w:rsidP="00354E24">
      <w:pPr>
        <w:pStyle w:val="a3"/>
        <w:spacing w:after="0"/>
      </w:pPr>
    </w:p>
    <w:p w:rsidR="00354E24" w:rsidRPr="00C30D5D" w:rsidRDefault="00354E24" w:rsidP="00354E24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0D5D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 программы </w:t>
      </w:r>
    </w:p>
    <w:p w:rsidR="00354E24" w:rsidRPr="00C30D5D" w:rsidRDefault="00354E24" w:rsidP="00354E24">
      <w:pPr>
        <w:pStyle w:val="a3"/>
        <w:spacing w:after="0"/>
        <w:rPr>
          <w:sz w:val="26"/>
          <w:szCs w:val="26"/>
        </w:rPr>
      </w:pPr>
      <w:r w:rsidRPr="00C30D5D">
        <w:rPr>
          <w:rFonts w:ascii="Times New Roman" w:hAnsi="Times New Roman" w:cs="Times New Roman"/>
          <w:b/>
          <w:sz w:val="26"/>
          <w:szCs w:val="26"/>
        </w:rPr>
        <w:t>«</w:t>
      </w:r>
      <w:r w:rsidR="00C30D5D" w:rsidRPr="00C30D5D">
        <w:rPr>
          <w:rFonts w:ascii="Times New Roman" w:hAnsi="Times New Roman" w:cs="Times New Roman"/>
          <w:b/>
          <w:sz w:val="26"/>
          <w:szCs w:val="26"/>
        </w:rPr>
        <w:t xml:space="preserve">Уличное освещение на территории </w:t>
      </w:r>
      <w:r w:rsidR="00C30D5D" w:rsidRPr="00C30D5D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C30D5D" w:rsidRPr="00C30D5D">
        <w:rPr>
          <w:rFonts w:ascii="Times New Roman" w:hAnsi="Times New Roman" w:cs="Times New Roman"/>
          <w:b/>
          <w:sz w:val="26"/>
          <w:szCs w:val="26"/>
        </w:rPr>
        <w:t>Старохоперского</w:t>
      </w:r>
      <w:proofErr w:type="spellEnd"/>
      <w:r w:rsidRPr="00C30D5D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C30D5D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C30D5D">
        <w:rPr>
          <w:rFonts w:ascii="Times New Roman" w:hAnsi="Times New Roman" w:cs="Times New Roman"/>
          <w:b/>
          <w:sz w:val="26"/>
          <w:szCs w:val="26"/>
        </w:rPr>
        <w:t>го</w:t>
      </w:r>
      <w:proofErr w:type="gramEnd"/>
    </w:p>
    <w:p w:rsidR="00354E24" w:rsidRPr="004673A9" w:rsidRDefault="00C30D5D" w:rsidP="00354E24">
      <w:pPr>
        <w:pStyle w:val="a3"/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354E24" w:rsidRPr="00C30D5D">
        <w:rPr>
          <w:rFonts w:ascii="Times New Roman" w:hAnsi="Times New Roman" w:cs="Times New Roman"/>
          <w:b/>
          <w:sz w:val="26"/>
          <w:szCs w:val="26"/>
        </w:rPr>
        <w:t xml:space="preserve"> на 2022 год»</w:t>
      </w:r>
    </w:p>
    <w:p w:rsidR="00354E24" w:rsidRDefault="00354E24" w:rsidP="00354E24">
      <w:pPr>
        <w:pStyle w:val="a3"/>
        <w:spacing w:after="0"/>
      </w:pPr>
    </w:p>
    <w:p w:rsidR="00354E24" w:rsidRPr="001D739D" w:rsidRDefault="00354E24" w:rsidP="001D73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3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D739D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года №131-ФЗ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</w:t>
      </w:r>
      <w:proofErr w:type="gramEnd"/>
      <w:r w:rsidRPr="001D739D">
        <w:rPr>
          <w:rFonts w:ascii="Times New Roman" w:hAnsi="Times New Roman" w:cs="Times New Roman"/>
          <w:sz w:val="26"/>
          <w:szCs w:val="26"/>
        </w:rPr>
        <w:t xml:space="preserve">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1D7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решения вопросов местного значения по энергосбережению и энергетической эффективности, в соответствии с</w:t>
      </w:r>
      <w:r w:rsidRPr="001D739D">
        <w:rPr>
          <w:rFonts w:ascii="Times New Roman" w:hAnsi="Times New Roman" w:cs="Times New Roman"/>
          <w:sz w:val="26"/>
          <w:szCs w:val="26"/>
        </w:rPr>
        <w:t xml:space="preserve"> Уставом </w:t>
      </w:r>
      <w:proofErr w:type="spellStart"/>
      <w:r w:rsidR="004673A9" w:rsidRPr="001D739D">
        <w:rPr>
          <w:rFonts w:ascii="Times New Roman" w:hAnsi="Times New Roman" w:cs="Times New Roman"/>
          <w:sz w:val="26"/>
          <w:szCs w:val="26"/>
        </w:rPr>
        <w:t>Старохоперского</w:t>
      </w:r>
      <w:proofErr w:type="spellEnd"/>
      <w:r w:rsidRPr="001D739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proofErr w:type="spellStart"/>
      <w:r w:rsidR="004673A9" w:rsidRPr="001D739D">
        <w:rPr>
          <w:rFonts w:ascii="Times New Roman" w:hAnsi="Times New Roman" w:cs="Times New Roman"/>
          <w:sz w:val="26"/>
          <w:szCs w:val="26"/>
        </w:rPr>
        <w:t>Старохоперского</w:t>
      </w:r>
      <w:proofErr w:type="spellEnd"/>
      <w:r w:rsidR="004673A9" w:rsidRPr="001D739D">
        <w:rPr>
          <w:rFonts w:ascii="Times New Roman" w:hAnsi="Times New Roman" w:cs="Times New Roman"/>
          <w:sz w:val="26"/>
          <w:szCs w:val="26"/>
        </w:rPr>
        <w:t xml:space="preserve"> </w:t>
      </w:r>
      <w:r w:rsidRPr="001D739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54E24" w:rsidRDefault="00354E24" w:rsidP="001D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1D739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ПОСТАНОВЛЯЕТ:</w:t>
      </w:r>
    </w:p>
    <w:p w:rsidR="00FD1CFC" w:rsidRPr="001D739D" w:rsidRDefault="00FD1CFC" w:rsidP="001D7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</w:p>
    <w:p w:rsidR="00354E24" w:rsidRPr="001D739D" w:rsidRDefault="00354E24" w:rsidP="00FD1C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39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Утвердить муниципальную программу </w:t>
      </w:r>
      <w:r w:rsidRPr="001D739D">
        <w:rPr>
          <w:rFonts w:ascii="Times New Roman" w:hAnsi="Times New Roman" w:cs="Times New Roman"/>
          <w:sz w:val="26"/>
          <w:szCs w:val="26"/>
        </w:rPr>
        <w:t>«</w:t>
      </w:r>
      <w:r w:rsidR="001D739D" w:rsidRPr="001D739D">
        <w:rPr>
          <w:rFonts w:ascii="Times New Roman" w:hAnsi="Times New Roman" w:cs="Times New Roman"/>
          <w:sz w:val="26"/>
          <w:szCs w:val="26"/>
        </w:rPr>
        <w:t xml:space="preserve">Уличное освещение на территории </w:t>
      </w:r>
      <w:r w:rsidR="001D739D" w:rsidRPr="001D739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1D739D" w:rsidRPr="001D739D">
        <w:rPr>
          <w:rFonts w:ascii="Times New Roman" w:hAnsi="Times New Roman" w:cs="Times New Roman"/>
          <w:sz w:val="26"/>
          <w:szCs w:val="26"/>
        </w:rPr>
        <w:t>Старохоперского</w:t>
      </w:r>
      <w:proofErr w:type="spellEnd"/>
      <w:r w:rsidR="001D739D" w:rsidRPr="001D739D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на 2022 год</w:t>
      </w:r>
      <w:r w:rsidRPr="001D739D">
        <w:rPr>
          <w:rFonts w:ascii="Times New Roman" w:hAnsi="Times New Roman" w:cs="Times New Roman"/>
          <w:sz w:val="26"/>
          <w:szCs w:val="26"/>
        </w:rPr>
        <w:t>»</w:t>
      </w:r>
    </w:p>
    <w:p w:rsidR="00354E24" w:rsidRPr="00FD1CFC" w:rsidRDefault="00354E24" w:rsidP="00FD1C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</w:pPr>
      <w:r w:rsidRPr="00FD1CFC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Настоящее постановление подлежит  обнародованию и вступает в силу со дня его о</w:t>
      </w:r>
      <w:r w:rsidRPr="00FD1CFC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б</w:t>
      </w:r>
      <w:r w:rsidRPr="00FD1CFC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народования.</w:t>
      </w:r>
    </w:p>
    <w:p w:rsidR="00354E24" w:rsidRPr="00FD1CFC" w:rsidRDefault="00354E24" w:rsidP="00FD1CF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D1CF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D1CF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4E24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Default="00354E24" w:rsidP="0035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E24" w:rsidRPr="001D739D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39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4673A9" w:rsidRPr="001D739D">
        <w:rPr>
          <w:rFonts w:ascii="Times New Roman" w:hAnsi="Times New Roman" w:cs="Times New Roman"/>
          <w:b/>
          <w:sz w:val="26"/>
          <w:szCs w:val="26"/>
        </w:rPr>
        <w:t>Старохоперского</w:t>
      </w:r>
      <w:proofErr w:type="spellEnd"/>
    </w:p>
    <w:p w:rsidR="00354E24" w:rsidRPr="001D739D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39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     </w:t>
      </w:r>
      <w:r w:rsidR="004673A9" w:rsidRPr="001D739D">
        <w:rPr>
          <w:rFonts w:ascii="Times New Roman" w:hAnsi="Times New Roman" w:cs="Times New Roman"/>
          <w:b/>
          <w:sz w:val="26"/>
          <w:szCs w:val="26"/>
        </w:rPr>
        <w:t>С.В</w:t>
      </w:r>
      <w:r w:rsidRPr="001D739D">
        <w:rPr>
          <w:rFonts w:ascii="Times New Roman" w:hAnsi="Times New Roman" w:cs="Times New Roman"/>
          <w:b/>
          <w:sz w:val="26"/>
          <w:szCs w:val="26"/>
        </w:rPr>
        <w:t>.</w:t>
      </w:r>
      <w:r w:rsidR="004673A9" w:rsidRPr="001D73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673A9" w:rsidRPr="001D739D">
        <w:rPr>
          <w:rFonts w:ascii="Times New Roman" w:hAnsi="Times New Roman" w:cs="Times New Roman"/>
          <w:b/>
          <w:sz w:val="26"/>
          <w:szCs w:val="26"/>
        </w:rPr>
        <w:t>Завьялов</w:t>
      </w:r>
      <w:proofErr w:type="spellEnd"/>
    </w:p>
    <w:p w:rsidR="00354E24" w:rsidRDefault="00354E24" w:rsidP="00354E2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302C" w:rsidRDefault="007B302C" w:rsidP="007B302C">
      <w:pPr>
        <w:spacing w:after="0" w:line="240" w:lineRule="auto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</w:p>
    <w:p w:rsidR="007B302C" w:rsidRDefault="007B302C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A3E" w:rsidRDefault="003A4A3E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295" w:rsidRDefault="00094295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1</w:t>
      </w: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 1/1-п от 24.01.2022 г.</w:t>
      </w: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F6038" w:rsidRDefault="005F6038" w:rsidP="005F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 ПРОГРАММА </w:t>
      </w: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Уличное освещение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образования на 2022-2023 годы»</w:t>
      </w: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038" w:rsidRDefault="005F6038" w:rsidP="005F6038">
      <w:pPr>
        <w:pStyle w:val="a3"/>
        <w:tabs>
          <w:tab w:val="right" w:pos="89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 ПРОГРАММЫ</w:t>
      </w:r>
    </w:p>
    <w:p w:rsidR="005F6038" w:rsidRDefault="005F6038" w:rsidP="005F6038">
      <w:pPr>
        <w:pStyle w:val="a3"/>
        <w:tabs>
          <w:tab w:val="righ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693"/>
        <w:gridCol w:w="6897"/>
      </w:tblGrid>
      <w:tr w:rsidR="005F6038" w:rsidTr="005F6038">
        <w:trPr>
          <w:trHeight w:val="896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«Уличное освещение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2022-2023 годы»</w:t>
            </w:r>
          </w:p>
        </w:tc>
      </w:tr>
      <w:tr w:rsidR="005F6038" w:rsidTr="005F6038">
        <w:trPr>
          <w:trHeight w:val="1321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</w:tc>
      </w:tr>
      <w:tr w:rsidR="005F6038" w:rsidTr="005F6038">
        <w:trPr>
          <w:trHeight w:val="608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5F6038" w:rsidTr="005F6038">
        <w:trPr>
          <w:trHeight w:val="1215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 w:rsidP="005F6038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317" w:hanging="284"/>
              <w:rPr>
                <w:color w:val="000000"/>
              </w:rPr>
            </w:pPr>
            <w:r>
              <w:rPr>
                <w:color w:val="000000"/>
              </w:rPr>
              <w:t>обеспечение надежного и высокоэффективного уличного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вещения </w:t>
            </w:r>
            <w:proofErr w:type="spellStart"/>
            <w:r>
              <w:rPr>
                <w:color w:val="000000"/>
              </w:rPr>
              <w:t>Старохоперского</w:t>
            </w:r>
            <w:proofErr w:type="spellEnd"/>
            <w:r>
              <w:rPr>
                <w:color w:val="000000"/>
              </w:rPr>
              <w:t xml:space="preserve"> сельского поселения;</w:t>
            </w:r>
          </w:p>
          <w:p w:rsidR="005F6038" w:rsidRDefault="005F6038" w:rsidP="005F6038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="0" w:afterAutospacing="0" w:line="276" w:lineRule="auto"/>
              <w:ind w:left="317" w:hanging="284"/>
              <w:rPr>
                <w:color w:val="000000"/>
              </w:rPr>
            </w:pPr>
            <w:r>
              <w:rPr>
                <w:color w:val="000000"/>
              </w:rPr>
              <w:t>обеспечение комфортного проживания населения,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передвижения пешеходов и транспортных средств, улу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шение архитектурного облика поселения в вечернее и ночное время суток.</w:t>
            </w:r>
          </w:p>
        </w:tc>
      </w:tr>
      <w:tr w:rsidR="005F6038" w:rsidTr="005F6038">
        <w:trPr>
          <w:trHeight w:val="1215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благоустройства населённого пункта путём увел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территории подлежащей искусственному освещению (протяжённость, количество, качество);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надёжной работы наружного освещения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энергосберегающих технологий;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комфортности проживания населения;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6038" w:rsidRDefault="005F6038" w:rsidP="005F6038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безопасных условий дорожного движения.</w:t>
            </w:r>
          </w:p>
        </w:tc>
      </w:tr>
      <w:tr w:rsidR="005F6038" w:rsidTr="005F6038">
        <w:trPr>
          <w:trHeight w:val="592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</w:tr>
      <w:tr w:rsidR="005F6038" w:rsidTr="005F6038">
        <w:trPr>
          <w:trHeight w:val="712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5F6038" w:rsidTr="005F6038">
        <w:trPr>
          <w:trHeight w:val="924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муниципальной  программы на 2022г.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F6038" w:rsidTr="005F6038">
        <w:trPr>
          <w:trHeight w:val="912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Старохоперского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F6038" w:rsidTr="005F6038">
        <w:trPr>
          <w:trHeight w:val="912"/>
        </w:trPr>
        <w:tc>
          <w:tcPr>
            <w:tcW w:w="3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Разработанная проектно-сметная документация для дальнейшей работы по уличному освещению;</w:t>
            </w:r>
          </w:p>
          <w:p w:rsidR="005F6038" w:rsidRDefault="005F6038">
            <w:pPr>
              <w:pStyle w:val="a3"/>
              <w:tabs>
                <w:tab w:val="right" w:pos="8931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Реализация программы по уличному освещению.</w:t>
            </w:r>
          </w:p>
        </w:tc>
      </w:tr>
    </w:tbl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5F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F6038" w:rsidRDefault="005F6038" w:rsidP="005F60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пунктом 19 части 1 статьи 14 Федерального закона №131-ФЗ от 06.10.2003 «Об общих принципах организации местного самоуправления в Российской Федерации» (далее – Закон № 131-ФЗ) в целях решения вопросов местного значения орг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 местного самоуправления поселения обладают полномочиями по организации благоу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тройства поселения, в том числе в виде освещения территории муниципального 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  <w:proofErr w:type="gramEnd"/>
    </w:p>
    <w:p w:rsidR="005F6038" w:rsidRDefault="005F6038" w:rsidP="005F60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Настоящая программа определяет основные направления деятельности органов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в сфере благоус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ройства в виде освещения населённых пунктов.</w:t>
      </w:r>
    </w:p>
    <w:p w:rsidR="005F6038" w:rsidRDefault="005F6038" w:rsidP="005F60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 благоустройством территории понимается деятельность жителей, органов мес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самоуправления, организаций, объединений граждан, направленная на создание для людей максимально благоприятных, и безопасных условий проживания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Старохоперском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образовании, обеспечение комплексного социально-экономического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вития поселения, сохранение и приумножение объектов благоустройства, стимулирование внедрения энергосберегающих технологий, повышение уровня комфортности проживания населения, снижение криминогенной обстановки, создание безопасных условий дорожного движения.</w:t>
      </w:r>
      <w:proofErr w:type="gramEnd"/>
    </w:p>
    <w:p w:rsidR="005F6038" w:rsidRDefault="005F6038" w:rsidP="005F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038" w:rsidRDefault="005F6038" w:rsidP="005F603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Характеристика проблемы и обоснование необходимости её решения пр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граммно-целевым методом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 населённых пунктов поселения в рамках благоустройства территории является неотъемлемым условием комфортной жизнедеятельности населения поселения.</w:t>
      </w: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Учитывая текущее состояние освещения территории поселения, необходимо приве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 систему освещения в соответствие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23-05-10 "Естественное и искусственное освещение" что подразумевает большой объем предстоящих задач и работ, решение кот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рых требует целевого финансирования, чёткой организации, определения круга ответс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венных лиц, группы подрядчиков, привлечение внебюджетных источников финансиров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ния. Выполнение данных условий возможно только в том случае, если весь объем необх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димых мероприятий будет осуществляться в рамках муниципальной долгосрочной целевой программы.</w:t>
      </w: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Программа подготовлена на основе анализа существующего технического состояния и уровня физического износа сетей уличного освещения и сформирована с учётом анализа потребности в выполнении работ на объектах уличного освещения.</w:t>
      </w: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Уличное освещение населённых пунктов в настоящее время практически везде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достаточно, находится в стадии развития, есть улицы на территории села, где освещение отсутствует, что не соответствует социальным и экономическим потребностям сельского населения. Восстановление сети освещения является одним из важных элементом развития населённых пунктов. Их эффективное функционирование является необходимым условием повышения уровня и улучшения условий жизни населения.</w:t>
      </w: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Уличное освещение не только создаёт условия комфортного и благоприятного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живания для населения, но и обеспечивает снижение уровня преступности в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 образовании, повышает активность населения в соблюдении и обеспечении порядка на территории поселения, повышает доверие населения органам местной власти.</w:t>
      </w: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вышеизложенного и в целях обеспечения решения вопроса местного значения поселения, предусмотренных Законом № 131-ФЗ «Об общих принципах орган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зации местного самоуправления в Российской Федерации», благоустройство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должно осуществляться с использованием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граммно-целевого метода.</w:t>
      </w:r>
      <w:proofErr w:type="gramEnd"/>
    </w:p>
    <w:p w:rsidR="005F6038" w:rsidRDefault="005F6038" w:rsidP="005F603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Цели и задачи Программы</w:t>
      </w:r>
    </w:p>
    <w:p w:rsidR="005F6038" w:rsidRDefault="005F6038" w:rsidP="005F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 территории подлежащей освещению для конкретизации потребности;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финансирования объекта освещения;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пакета необходимых документов для начала процедуры;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 договора с подрядной организацией;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 и экспертиза проектно-сметной документации для уличного освещ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проекта силами подрядной организации;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получение технических условий на подключение;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на технологическое подключение объекта к электросетям;</w:t>
      </w:r>
    </w:p>
    <w:p w:rsidR="005F6038" w:rsidRDefault="005F6038" w:rsidP="005F6038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отчёт о результатах проведённых работ перед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МО.</w:t>
      </w:r>
    </w:p>
    <w:p w:rsidR="005F6038" w:rsidRDefault="005F6038" w:rsidP="005F603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мероприятий Программы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6038" w:rsidRDefault="005F6038" w:rsidP="005F60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включает в себя следующие комплексные мероприятия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</w:p>
    <w:p w:rsidR="005F6038" w:rsidRDefault="005F6038" w:rsidP="005F603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очерёдностью реализации программы и включает в себя:</w:t>
      </w:r>
    </w:p>
    <w:p w:rsidR="005F6038" w:rsidRDefault="005F6038" w:rsidP="005F603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 проектно-сметной документации для уличного освещения;</w:t>
      </w:r>
    </w:p>
    <w:p w:rsidR="005F6038" w:rsidRDefault="005F6038" w:rsidP="005F603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экспертиза проектно-сметной документации для уличного освещения;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6038" w:rsidRDefault="005F6038" w:rsidP="005F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6038" w:rsidRDefault="005F6038" w:rsidP="005F603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Срок реализации Программы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6038" w:rsidRDefault="005F6038" w:rsidP="005F6038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Сроки реализации программных мероприятий определены на период 2022-2023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>годы и установлены в зависимости от приоритетности решения конкретных задач.</w:t>
      </w:r>
    </w:p>
    <w:p w:rsidR="005F6038" w:rsidRDefault="005F6038" w:rsidP="005F6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F6038" w:rsidRDefault="005F6038" w:rsidP="005F603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Объем финансовых ресурсов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6038" w:rsidRDefault="005F6038" w:rsidP="005F6038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Финансирование 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Старохопе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6038" w:rsidRDefault="005F6038" w:rsidP="005F603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Механизм реализации Программы</w:t>
      </w:r>
    </w:p>
    <w:p w:rsidR="005F6038" w:rsidRDefault="005F6038" w:rsidP="005F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F6038" w:rsidRDefault="005F6038" w:rsidP="005F60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Руководителем Программы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Старохоперского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ного образования, которая несет ответственность за текущее управление реализацией Пр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граммы и ее конечные результаты, рациональное использование выделяемых на ее выпо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нение финансовых средств, определяет формы и методы управления реализацией Пр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граммы.</w:t>
      </w:r>
    </w:p>
    <w:p w:rsidR="005F6038" w:rsidRDefault="005F6038" w:rsidP="005F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 №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44-ФЗ «О контрактной системе  в сфере закупок товаров, работ, услуг для  обеспечения государс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венных и муниципальных услуг ».</w:t>
      </w:r>
    </w:p>
    <w:p w:rsidR="005F6038" w:rsidRDefault="005F6038" w:rsidP="005F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 заказчик Программы с учетом выделяемых на реализацию Пр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граммы финансовых средств  уточняет целевые показатели и затраты по мероприятиям Программы, механизм реализации Программы и состав ее исполнителей в докладе о р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зультатах и основных направлениях деятельности главных распорядителей средств мес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ного бюджета в установленном порядке.</w:t>
      </w:r>
    </w:p>
    <w:p w:rsidR="005F6038" w:rsidRDefault="005F6038" w:rsidP="005F60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038" w:rsidRDefault="005F6038" w:rsidP="005F6038">
      <w:pPr>
        <w:pStyle w:val="aa"/>
        <w:numPr>
          <w:ilvl w:val="0"/>
          <w:numId w:val="6"/>
        </w:numPr>
        <w:spacing w:after="0" w:line="36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Оценка социально-экономической эффективности Программы</w:t>
      </w:r>
    </w:p>
    <w:p w:rsidR="005F6038" w:rsidRDefault="005F6038" w:rsidP="005F6038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F6038" w:rsidRDefault="005F6038" w:rsidP="005F603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ab/>
        <w:t>Реализация основных мероприятий Программы позволит добиться значительного экономического и социального эффекта. Так успешная реализация Программы позволит:</w:t>
      </w:r>
    </w:p>
    <w:p w:rsidR="005F6038" w:rsidRDefault="005F6038" w:rsidP="005F6038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Повысить количество освещенных улиц и дорог </w:t>
      </w:r>
      <w:proofErr w:type="spellStart"/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Оекского</w:t>
      </w:r>
      <w:proofErr w:type="spellEnd"/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 xml:space="preserve"> муниципального образ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вания;</w:t>
      </w:r>
    </w:p>
    <w:p w:rsidR="005F6038" w:rsidRDefault="005F6038" w:rsidP="005F6038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Создать условия для комфортного проживания жителей поселения;</w:t>
      </w:r>
    </w:p>
    <w:p w:rsidR="005F6038" w:rsidRDefault="005F6038" w:rsidP="005F6038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Повысить безопасность движения автотранспорта и пешеходов на дорогах и улицах в темное время суток;</w:t>
      </w:r>
    </w:p>
    <w:p w:rsidR="005F6038" w:rsidRDefault="005F6038" w:rsidP="005F6038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C2C2C"/>
          <w:sz w:val="26"/>
          <w:szCs w:val="26"/>
          <w:shd w:val="clear" w:color="auto" w:fill="FFFFFF"/>
        </w:rPr>
        <w:t>Создать предпосылки для предупреждения правонарушений, совершаемых в темное время суток.</w:t>
      </w:r>
    </w:p>
    <w:p w:rsidR="005F6038" w:rsidRDefault="005F6038" w:rsidP="005F6038">
      <w:pPr>
        <w:pStyle w:val="aa"/>
        <w:widowControl w:val="0"/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Перечень программных мероприятий</w:t>
      </w:r>
    </w:p>
    <w:p w:rsidR="005F6038" w:rsidRDefault="005F6038" w:rsidP="005F6038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5F6038" w:rsidRDefault="005F6038" w:rsidP="005F6038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Общий объем финансирования мероприятий Программы составляет 110 000,00 (сто десять) тысяч рублей 00 копеек</w:t>
      </w:r>
    </w:p>
    <w:p w:rsidR="005F6038" w:rsidRDefault="005F6038" w:rsidP="005F6038">
      <w:pPr>
        <w:widowControl w:val="0"/>
        <w:suppressAutoHyphens/>
        <w:spacing w:after="0" w:line="200" w:lineRule="atLeast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</w:p>
    <w:tbl>
      <w:tblPr>
        <w:tblStyle w:val="a6"/>
        <w:tblW w:w="10065" w:type="dxa"/>
        <w:tblLayout w:type="fixed"/>
        <w:tblLook w:val="04A0"/>
      </w:tblPr>
      <w:tblGrid>
        <w:gridCol w:w="1430"/>
        <w:gridCol w:w="6148"/>
        <w:gridCol w:w="2487"/>
      </w:tblGrid>
      <w:tr w:rsidR="005F6038" w:rsidTr="005F6038">
        <w:trPr>
          <w:trHeight w:val="68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/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Наименование мероприятий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Итого, руб.</w:t>
            </w:r>
          </w:p>
        </w:tc>
      </w:tr>
      <w:tr w:rsidR="005F6038" w:rsidTr="005F6038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Разработка проектно-сметной документации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80 000,00</w:t>
            </w:r>
          </w:p>
        </w:tc>
      </w:tr>
      <w:tr w:rsidR="005F6038" w:rsidTr="005F6038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Экспертиза сметной документации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  <w:t>30 000,00</w:t>
            </w:r>
          </w:p>
        </w:tc>
      </w:tr>
      <w:tr w:rsidR="005F6038" w:rsidTr="005F6038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6"/>
                <w:szCs w:val="26"/>
                <w:lang w:eastAsia="hi-IN" w:bidi="hi-IN"/>
              </w:rPr>
              <w:t>110 000,00</w:t>
            </w:r>
          </w:p>
        </w:tc>
      </w:tr>
      <w:tr w:rsidR="005F6038" w:rsidTr="005F6038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38" w:rsidRDefault="005F6038">
            <w:pPr>
              <w:widowControl w:val="0"/>
              <w:suppressAutoHyphens/>
              <w:spacing w:line="200" w:lineRule="atLeast"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5F6038" w:rsidRDefault="005F6038" w:rsidP="005F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038" w:rsidRDefault="005F6038" w:rsidP="005F60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6038" w:rsidRDefault="005F6038" w:rsidP="005F603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F6038" w:rsidRDefault="005F6038" w:rsidP="005F603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038" w:rsidRDefault="005F6038" w:rsidP="005F6038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Старохоперского</w:t>
      </w:r>
      <w:proofErr w:type="spellEnd"/>
    </w:p>
    <w:p w:rsidR="005F6038" w:rsidRDefault="005F6038" w:rsidP="005F6038">
      <w:pPr>
        <w:pStyle w:val="a3"/>
        <w:tabs>
          <w:tab w:val="right" w:pos="893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С.В.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Завьялов</w:t>
      </w:r>
      <w:proofErr w:type="spellEnd"/>
    </w:p>
    <w:p w:rsidR="005F6038" w:rsidRDefault="005F6038" w:rsidP="005F6038">
      <w:pPr>
        <w:rPr>
          <w:rFonts w:ascii="Times New Roman" w:hAnsi="Times New Roman" w:cs="Times New Roman"/>
          <w:sz w:val="26"/>
          <w:szCs w:val="26"/>
        </w:rPr>
      </w:pPr>
    </w:p>
    <w:p w:rsidR="005F6038" w:rsidRDefault="005F6038" w:rsidP="005F6038">
      <w:pPr>
        <w:rPr>
          <w:rFonts w:ascii="Times New Roman" w:hAnsi="Times New Roman" w:cs="Times New Roman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38" w:rsidRDefault="005F6038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787" w:rsidRDefault="00370787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787" w:rsidRDefault="00370787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787" w:rsidRDefault="00370787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787" w:rsidRDefault="00370787" w:rsidP="007B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633" w:rsidRDefault="00C44633"/>
    <w:sectPr w:rsidR="00C44633" w:rsidSect="006607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161"/>
    <w:multiLevelType w:val="hybridMultilevel"/>
    <w:tmpl w:val="4F0E4A84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78C6"/>
    <w:multiLevelType w:val="hybridMultilevel"/>
    <w:tmpl w:val="486A6C88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0754B"/>
    <w:multiLevelType w:val="hybridMultilevel"/>
    <w:tmpl w:val="16726BD0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750A"/>
    <w:multiLevelType w:val="hybridMultilevel"/>
    <w:tmpl w:val="D7F6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352FB"/>
    <w:multiLevelType w:val="hybridMultilevel"/>
    <w:tmpl w:val="5CE8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307B"/>
    <w:multiLevelType w:val="hybridMultilevel"/>
    <w:tmpl w:val="8E607328"/>
    <w:lvl w:ilvl="0" w:tplc="A1803C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E2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B5719C"/>
    <w:multiLevelType w:val="hybridMultilevel"/>
    <w:tmpl w:val="8972843C"/>
    <w:lvl w:ilvl="0" w:tplc="A1803CF2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06CCA"/>
    <w:multiLevelType w:val="hybridMultilevel"/>
    <w:tmpl w:val="D6701D92"/>
    <w:lvl w:ilvl="0" w:tplc="443ADD70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54E24"/>
    <w:rsid w:val="000452AF"/>
    <w:rsid w:val="00094295"/>
    <w:rsid w:val="000E0C4D"/>
    <w:rsid w:val="00122A8A"/>
    <w:rsid w:val="00191065"/>
    <w:rsid w:val="001B2B8F"/>
    <w:rsid w:val="001D739D"/>
    <w:rsid w:val="00262E75"/>
    <w:rsid w:val="0028022E"/>
    <w:rsid w:val="0028188F"/>
    <w:rsid w:val="00354E24"/>
    <w:rsid w:val="00370787"/>
    <w:rsid w:val="003A4A3E"/>
    <w:rsid w:val="003A53A2"/>
    <w:rsid w:val="00450BDA"/>
    <w:rsid w:val="00453995"/>
    <w:rsid w:val="004673A9"/>
    <w:rsid w:val="004A12FD"/>
    <w:rsid w:val="004A5A9A"/>
    <w:rsid w:val="00527529"/>
    <w:rsid w:val="005325C5"/>
    <w:rsid w:val="005F6038"/>
    <w:rsid w:val="005F71A4"/>
    <w:rsid w:val="00660797"/>
    <w:rsid w:val="00663EBE"/>
    <w:rsid w:val="006658A6"/>
    <w:rsid w:val="006B57F5"/>
    <w:rsid w:val="007718C1"/>
    <w:rsid w:val="007B302C"/>
    <w:rsid w:val="007F30F3"/>
    <w:rsid w:val="00824EC1"/>
    <w:rsid w:val="0088632B"/>
    <w:rsid w:val="008A15A3"/>
    <w:rsid w:val="008B52BF"/>
    <w:rsid w:val="008E7D70"/>
    <w:rsid w:val="008F0FBF"/>
    <w:rsid w:val="0091762B"/>
    <w:rsid w:val="00924B0F"/>
    <w:rsid w:val="00951003"/>
    <w:rsid w:val="009D0687"/>
    <w:rsid w:val="00A412CB"/>
    <w:rsid w:val="00AF0852"/>
    <w:rsid w:val="00B82E10"/>
    <w:rsid w:val="00C007BB"/>
    <w:rsid w:val="00C2172E"/>
    <w:rsid w:val="00C30D5D"/>
    <w:rsid w:val="00C3212B"/>
    <w:rsid w:val="00C44633"/>
    <w:rsid w:val="00C53A63"/>
    <w:rsid w:val="00C670D6"/>
    <w:rsid w:val="00D65267"/>
    <w:rsid w:val="00E01E41"/>
    <w:rsid w:val="00E312B1"/>
    <w:rsid w:val="00E95C8C"/>
    <w:rsid w:val="00EB4D6B"/>
    <w:rsid w:val="00EF45BA"/>
    <w:rsid w:val="00F56CF9"/>
    <w:rsid w:val="00F57928"/>
    <w:rsid w:val="00FD1CF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54E2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paragraph" w:styleId="a4">
    <w:name w:val="Body Text"/>
    <w:basedOn w:val="a3"/>
    <w:link w:val="a5"/>
    <w:rsid w:val="008B52BF"/>
    <w:pPr>
      <w:spacing w:after="120" w:line="100" w:lineRule="atLeast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B52BF"/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C446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73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673A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B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D1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XSmwcVy3d4P/9F5uN5azXB3HEnWBVXp4wSm6Ie/xDeA=</DigestValue>
    </Reference>
    <Reference URI="#idOfficeObject" Type="http://www.w3.org/2000/09/xmldsig#Object">
      <DigestMethod Algorithm="urn:ietf:params:xml:ns:cpxmlsec:algorithms:gostr3411"/>
      <DigestValue>oe21FxVfGLnmmXMSHGGWr7ww6j9HF7r3fBj9GFlQJFM=</DigestValue>
    </Reference>
  </SignedInfo>
  <SignatureValue>PYiU/pSI8powbJVdrzYMUubwtE/cqkJttiPesUMMz9HTVSdp3UYFjbAz9PTN3ghF
Nu1ArV2FB6mCL278yYkfgw==</SignatureValue>
  <KeyInfo>
    <X509Data>
      <X509Certificate>MIIDzzCCA36gAwIBAgIQAdLv1ZwxryAAAAD7FKwAATAIBgYqhQMCAgMwgdsxCzAJ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BAr0en+5StLitvNe7zvFkl3TvcE=</DigestValue>
      </Reference>
      <Reference URI="/word/fontTable.xml?ContentType=application/vnd.openxmlformats-officedocument.wordprocessingml.fontTable+xml">
        <DigestMethod Algorithm="http://www.w3.org/2000/09/xmldsig#sha1"/>
        <DigestValue>TdVnznv2KT2xK698x1CmKO2gujc=</DigestValue>
      </Reference>
      <Reference URI="/word/numbering.xml?ContentType=application/vnd.openxmlformats-officedocument.wordprocessingml.numbering+xml">
        <DigestMethod Algorithm="http://www.w3.org/2000/09/xmldsig#sha1"/>
        <DigestValue>yNgmORQFfagPm2Ng79f98HiEvi0=</DigestValue>
      </Reference>
      <Reference URI="/word/settings.xml?ContentType=application/vnd.openxmlformats-officedocument.wordprocessingml.settings+xml">
        <DigestMethod Algorithm="http://www.w3.org/2000/09/xmldsig#sha1"/>
        <DigestValue>00/Ddx1O8M1f3keHRDj61TJbHiU=</DigestValue>
      </Reference>
      <Reference URI="/word/styles.xml?ContentType=application/vnd.openxmlformats-officedocument.wordprocessingml.styles+xml">
        <DigestMethod Algorithm="http://www.w3.org/2000/09/xmldsig#sha1"/>
        <DigestValue>bO4koVKOKHXFXWAZyxh7U4tdH00=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c5zrYa8NvNnmRKKQJR2FRLd82p8=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2022-04-05T12:54:54Z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DA2-771F-4458-92F3-9F90E94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старый хопер</cp:lastModifiedBy>
  <cp:revision>47</cp:revision>
  <cp:lastPrinted>2022-02-07T05:11:00Z</cp:lastPrinted>
  <dcterms:created xsi:type="dcterms:W3CDTF">2022-02-04T06:36:00Z</dcterms:created>
  <dcterms:modified xsi:type="dcterms:W3CDTF">2022-04-05T12:54:00Z</dcterms:modified>
</cp:coreProperties>
</file>