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BB" w:rsidRPr="00F42862" w:rsidRDefault="006174BB" w:rsidP="006174BB">
      <w:pPr>
        <w:ind w:left="284" w:right="-284"/>
        <w:jc w:val="center"/>
        <w:rPr>
          <w:sz w:val="28"/>
          <w:szCs w:val="28"/>
        </w:rPr>
      </w:pPr>
      <w:r w:rsidRPr="000D584C">
        <w:rPr>
          <w:b/>
          <w:sz w:val="28"/>
          <w:szCs w:val="28"/>
        </w:rPr>
        <w:t xml:space="preserve">АДМИНИСТРАЦИЯ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СОЦЗЕМЛЕДЕЛЬСКОГО  </w:t>
      </w:r>
      <w:r w:rsidRPr="000D584C">
        <w:rPr>
          <w:b/>
          <w:sz w:val="28"/>
          <w:szCs w:val="28"/>
        </w:rPr>
        <w:t xml:space="preserve">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6174BB" w:rsidRDefault="006174BB" w:rsidP="006174BB">
      <w:pPr>
        <w:jc w:val="center"/>
        <w:rPr>
          <w:b/>
          <w:sz w:val="28"/>
          <w:szCs w:val="28"/>
        </w:rPr>
      </w:pPr>
    </w:p>
    <w:p w:rsidR="006174BB" w:rsidRDefault="006174BB" w:rsidP="006174BB">
      <w:pPr>
        <w:jc w:val="center"/>
        <w:rPr>
          <w:b/>
          <w:sz w:val="28"/>
          <w:szCs w:val="28"/>
        </w:rPr>
      </w:pPr>
      <w:r w:rsidRPr="000D584C">
        <w:rPr>
          <w:b/>
          <w:sz w:val="28"/>
          <w:szCs w:val="28"/>
        </w:rPr>
        <w:t>ПОСТАНОВЛЕНИЕ</w:t>
      </w:r>
    </w:p>
    <w:p w:rsidR="006174BB" w:rsidRPr="000D584C" w:rsidRDefault="006174BB" w:rsidP="006174BB">
      <w:pPr>
        <w:jc w:val="center"/>
        <w:rPr>
          <w:b/>
          <w:sz w:val="28"/>
          <w:szCs w:val="28"/>
        </w:rPr>
      </w:pPr>
    </w:p>
    <w:p w:rsidR="006174BB" w:rsidRDefault="006174BB" w:rsidP="006174BB">
      <w:pPr>
        <w:rPr>
          <w:sz w:val="28"/>
          <w:szCs w:val="28"/>
        </w:rPr>
      </w:pPr>
      <w:r>
        <w:rPr>
          <w:sz w:val="28"/>
          <w:szCs w:val="28"/>
        </w:rPr>
        <w:t xml:space="preserve">от  21.10.2020 г.          №  17 </w:t>
      </w:r>
      <w:r w:rsidRPr="000D584C">
        <w:rPr>
          <w:sz w:val="28"/>
          <w:szCs w:val="28"/>
        </w:rPr>
        <w:t>-</w:t>
      </w:r>
      <w:proofErr w:type="spellStart"/>
      <w:r w:rsidRPr="000D584C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Соцземледельский </w:t>
      </w:r>
    </w:p>
    <w:p w:rsidR="006174BB" w:rsidRPr="000D584C" w:rsidRDefault="006174BB" w:rsidP="006174BB">
      <w:pPr>
        <w:rPr>
          <w:sz w:val="28"/>
          <w:szCs w:val="28"/>
        </w:rPr>
      </w:pPr>
    </w:p>
    <w:p w:rsidR="006174BB" w:rsidRDefault="006174BB" w:rsidP="006174BB">
      <w:pPr>
        <w:rPr>
          <w:b/>
          <w:bCs/>
          <w:sz w:val="28"/>
          <w:szCs w:val="28"/>
        </w:rPr>
      </w:pPr>
    </w:p>
    <w:p w:rsidR="006174BB" w:rsidRDefault="006174BB" w:rsidP="00617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№64-п от 24.12.2019 года </w:t>
      </w:r>
    </w:p>
    <w:p w:rsidR="006174BB" w:rsidRPr="00A811BA" w:rsidRDefault="006174BB" w:rsidP="00617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6174BB" w:rsidRDefault="006174BB" w:rsidP="006174BB">
      <w:pPr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«Благоустройство и озеленение </w:t>
      </w:r>
    </w:p>
    <w:p w:rsidR="006174BB" w:rsidRDefault="006174BB" w:rsidP="00617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Соцземледельского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      образования на 2020-2021 годы»»</w:t>
      </w:r>
    </w:p>
    <w:p w:rsidR="006174BB" w:rsidRPr="00C749AA" w:rsidRDefault="006174BB" w:rsidP="006174BB">
      <w:pPr>
        <w:shd w:val="clear" w:color="auto" w:fill="FFFFFF"/>
        <w:spacing w:before="307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 w:rsidRPr="00C749AA">
        <w:rPr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</w:t>
      </w:r>
      <w:r>
        <w:rPr>
          <w:color w:val="000000"/>
          <w:spacing w:val="2"/>
          <w:sz w:val="28"/>
          <w:szCs w:val="28"/>
        </w:rPr>
        <w:t xml:space="preserve">Соцземледельского </w:t>
      </w:r>
      <w:r w:rsidRPr="00C749AA">
        <w:rPr>
          <w:color w:val="000000"/>
          <w:spacing w:val="2"/>
          <w:sz w:val="28"/>
          <w:szCs w:val="28"/>
        </w:rPr>
        <w:t>муниципального образования  Балашовского муниципального района Саратовской области</w:t>
      </w:r>
    </w:p>
    <w:p w:rsidR="006174BB" w:rsidRPr="00C749AA" w:rsidRDefault="006174BB" w:rsidP="006174B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6174BB" w:rsidRPr="00C749AA" w:rsidRDefault="006174BB" w:rsidP="006174B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6174BB" w:rsidRPr="00184C97" w:rsidRDefault="006174BB" w:rsidP="006174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proofErr w:type="gramStart"/>
      <w:r w:rsidRPr="00184C97">
        <w:rPr>
          <w:b/>
          <w:color w:val="000000"/>
          <w:spacing w:val="2"/>
          <w:sz w:val="28"/>
          <w:szCs w:val="28"/>
        </w:rPr>
        <w:t>П</w:t>
      </w:r>
      <w:proofErr w:type="gramEnd"/>
      <w:r w:rsidRPr="00184C97">
        <w:rPr>
          <w:b/>
          <w:color w:val="000000"/>
          <w:spacing w:val="2"/>
          <w:sz w:val="28"/>
          <w:szCs w:val="28"/>
        </w:rPr>
        <w:t xml:space="preserve"> О С Т А Н О В Л Я Е Т:</w:t>
      </w:r>
    </w:p>
    <w:p w:rsidR="006174BB" w:rsidRPr="00C749AA" w:rsidRDefault="006174BB" w:rsidP="006174BB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6174BB" w:rsidRDefault="006174BB" w:rsidP="006174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Внести  следующие  изменения </w:t>
      </w:r>
      <w:proofErr w:type="spellStart"/>
      <w:r>
        <w:rPr>
          <w:bCs/>
          <w:color w:val="000000"/>
          <w:spacing w:val="-2"/>
          <w:sz w:val="28"/>
          <w:szCs w:val="28"/>
        </w:rPr>
        <w:t>в</w:t>
      </w:r>
      <w:r w:rsidRPr="006174BB">
        <w:rPr>
          <w:bCs/>
          <w:color w:val="000000"/>
          <w:spacing w:val="-2"/>
          <w:sz w:val="28"/>
          <w:szCs w:val="28"/>
        </w:rPr>
        <w:t>ь</w:t>
      </w:r>
      <w:proofErr w:type="spellEnd"/>
      <w:r w:rsidRPr="006174BB">
        <w:rPr>
          <w:bCs/>
          <w:color w:val="000000"/>
          <w:spacing w:val="-2"/>
          <w:sz w:val="28"/>
          <w:szCs w:val="28"/>
        </w:rPr>
        <w:t xml:space="preserve"> муниципальную программу </w:t>
      </w:r>
      <w:r w:rsidRPr="006174BB">
        <w:rPr>
          <w:sz w:val="28"/>
          <w:szCs w:val="28"/>
        </w:rPr>
        <w:t>«Благоустройство и озеленение территорий Соцземледельского муниципального образования  на 2020-2021 годы</w:t>
      </w:r>
      <w:r>
        <w:rPr>
          <w:sz w:val="28"/>
          <w:szCs w:val="28"/>
        </w:rPr>
        <w:t>»:</w:t>
      </w:r>
    </w:p>
    <w:p w:rsidR="006174BB" w:rsidRDefault="006174BB" w:rsidP="006174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6"/>
      </w:tblGrid>
      <w:tr w:rsidR="006174BB" w:rsidRPr="004E690D" w:rsidTr="004422F8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BB" w:rsidRDefault="006174BB" w:rsidP="004422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BB" w:rsidRDefault="006174BB" w:rsidP="004422F8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 w:rsidRPr="004E690D">
              <w:rPr>
                <w:sz w:val="26"/>
                <w:szCs w:val="26"/>
              </w:rPr>
              <w:t xml:space="preserve">Общий объем финансирование мероприятий Программы, осуществляется за счет средств бюджета Соцземледельского  МО, </w:t>
            </w:r>
            <w:r w:rsidRPr="004E690D">
              <w:rPr>
                <w:spacing w:val="-1"/>
                <w:sz w:val="26"/>
                <w:szCs w:val="26"/>
              </w:rPr>
              <w:t xml:space="preserve"> </w:t>
            </w:r>
            <w:r w:rsidRPr="004E690D">
              <w:rPr>
                <w:sz w:val="26"/>
                <w:szCs w:val="26"/>
              </w:rPr>
              <w:t xml:space="preserve">в сумме </w:t>
            </w:r>
            <w:r>
              <w:rPr>
                <w:sz w:val="26"/>
                <w:szCs w:val="26"/>
              </w:rPr>
              <w:t>4,0</w:t>
            </w:r>
            <w:r w:rsidRPr="004E690D">
              <w:rPr>
                <w:sz w:val="26"/>
                <w:szCs w:val="26"/>
              </w:rPr>
              <w:t xml:space="preserve"> тыс. рублей</w:t>
            </w:r>
          </w:p>
          <w:p w:rsidR="006174BB" w:rsidRDefault="006174BB" w:rsidP="004422F8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2020г-0,00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  <w:p w:rsidR="006174BB" w:rsidRPr="004E690D" w:rsidRDefault="006174BB" w:rsidP="004422F8">
            <w:pPr>
              <w:shd w:val="clear" w:color="auto" w:fill="FFFFFF"/>
              <w:tabs>
                <w:tab w:val="left" w:pos="2477"/>
              </w:tabs>
              <w:spacing w:line="322" w:lineRule="exact"/>
              <w:ind w:lef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2021г-4,0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r w:rsidRPr="004E690D">
              <w:rPr>
                <w:sz w:val="26"/>
                <w:szCs w:val="26"/>
              </w:rPr>
              <w:t>.</w:t>
            </w:r>
          </w:p>
        </w:tc>
      </w:tr>
    </w:tbl>
    <w:p w:rsidR="006174BB" w:rsidRDefault="006174BB" w:rsidP="006174B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</w:p>
    <w:p w:rsidR="006174BB" w:rsidRDefault="006174BB" w:rsidP="006174BB">
      <w:pPr>
        <w:shd w:val="clear" w:color="auto" w:fill="FFFFFF"/>
        <w:spacing w:before="33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Программные мероприятия</w:t>
      </w:r>
    </w:p>
    <w:p w:rsidR="006174BB" w:rsidRDefault="006174BB" w:rsidP="006174BB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6174BB" w:rsidRDefault="006174BB" w:rsidP="006174BB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6174BB" w:rsidRPr="007C0FE9" w:rsidRDefault="006174BB" w:rsidP="006174BB">
      <w:pPr>
        <w:shd w:val="clear" w:color="auto" w:fill="FFFFFF"/>
        <w:spacing w:before="178" w:line="331" w:lineRule="exact"/>
        <w:ind w:firstLine="740"/>
        <w:jc w:val="both"/>
        <w:rPr>
          <w:sz w:val="26"/>
          <w:szCs w:val="26"/>
        </w:rPr>
      </w:pPr>
    </w:p>
    <w:p w:rsidR="006174BB" w:rsidRDefault="006174BB" w:rsidP="00617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Благоустройство и озеленение территории  Соцземледельского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образования.</w:t>
      </w:r>
    </w:p>
    <w:p w:rsidR="006174BB" w:rsidRDefault="006174BB" w:rsidP="006174BB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1984"/>
        <w:gridCol w:w="1775"/>
      </w:tblGrid>
      <w:tr w:rsidR="006174BB" w:rsidTr="004422F8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74BB" w:rsidRDefault="006174BB" w:rsidP="004422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4BB" w:rsidRDefault="006174BB" w:rsidP="004422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</w:t>
            </w:r>
            <w:r w:rsidRPr="00FF6A42">
              <w:rPr>
                <w:rFonts w:ascii="Times New Roman" w:hAnsi="Times New Roman" w:cs="Times New Roman"/>
                <w:sz w:val="26"/>
                <w:szCs w:val="26"/>
              </w:rPr>
              <w:t xml:space="preserve">бюджета  </w:t>
            </w:r>
            <w:r w:rsidRPr="00FF6A4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Соцземледельского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образования, тыс. руб.</w:t>
            </w:r>
          </w:p>
        </w:tc>
      </w:tr>
      <w:tr w:rsidR="006174BB" w:rsidTr="004422F8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74BB" w:rsidRDefault="006174BB" w:rsidP="004422F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174BB" w:rsidRDefault="006174BB" w:rsidP="004422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74BB" w:rsidRDefault="006174BB" w:rsidP="004422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174BB" w:rsidTr="004422F8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4BB" w:rsidRPr="009669DB" w:rsidRDefault="006174BB" w:rsidP="004422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территорий  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669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Соцземледельского</w:t>
            </w:r>
            <w:r w:rsidRPr="009669D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9669DB">
              <w:rPr>
                <w:rFonts w:ascii="Times New Roman" w:hAnsi="Times New Roman" w:cs="Times New Roman"/>
                <w:sz w:val="24"/>
                <w:szCs w:val="24"/>
              </w:rPr>
              <w:t xml:space="preserve">кос сорной  растительности, вырубка  и опиловка деревьев и кустарника,  высадка деревьев и кустарников, разбивка клумб)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74BB" w:rsidRDefault="006174BB" w:rsidP="004422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4BB" w:rsidRDefault="006174BB" w:rsidP="004422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</w:tbl>
    <w:p w:rsidR="006174BB" w:rsidRDefault="006174BB" w:rsidP="006174B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6174BB" w:rsidRDefault="006174BB" w:rsidP="006174BB">
      <w:pPr>
        <w:pStyle w:val="a3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6174BB" w:rsidRPr="006174BB" w:rsidRDefault="006174BB" w:rsidP="006174BB">
      <w:pPr>
        <w:spacing w:line="360" w:lineRule="auto"/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6174BB">
        <w:rPr>
          <w:b/>
          <w:sz w:val="26"/>
          <w:szCs w:val="26"/>
        </w:rPr>
        <w:t>5. Ресурсное обеспечение Программы.</w:t>
      </w:r>
    </w:p>
    <w:p w:rsidR="006174BB" w:rsidRDefault="006174BB" w:rsidP="006174B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«Благоустройство и озеленение территорий Соцземледельского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на 2020-2021 годы» предусматривается финансирование отдельных мероприятий реализуемых на территории Соцземледельского муниципального образования.</w:t>
      </w:r>
    </w:p>
    <w:p w:rsidR="006174BB" w:rsidRDefault="006174BB" w:rsidP="006174B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по мероприятиям программы «Благоустройство и озеленение территорий Соцземледельского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образования на 2020-2021 годы» запланировано в сумме 4,0</w:t>
      </w:r>
      <w:r w:rsidRPr="00D734F9">
        <w:rPr>
          <w:sz w:val="26"/>
          <w:szCs w:val="26"/>
        </w:rPr>
        <w:t xml:space="preserve"> тыс. рублей.</w:t>
      </w:r>
    </w:p>
    <w:p w:rsidR="006174BB" w:rsidRDefault="006174BB" w:rsidP="006174BB">
      <w:pPr>
        <w:spacing w:line="276" w:lineRule="auto"/>
        <w:ind w:firstLine="708"/>
        <w:jc w:val="both"/>
        <w:rPr>
          <w:sz w:val="26"/>
          <w:szCs w:val="26"/>
        </w:rPr>
      </w:pPr>
    </w:p>
    <w:p w:rsidR="006174BB" w:rsidRDefault="006174BB" w:rsidP="006174BB">
      <w:pPr>
        <w:spacing w:line="276" w:lineRule="auto"/>
        <w:ind w:firstLine="708"/>
        <w:jc w:val="both"/>
        <w:rPr>
          <w:sz w:val="26"/>
          <w:szCs w:val="26"/>
        </w:rPr>
      </w:pPr>
    </w:p>
    <w:p w:rsidR="006174BB" w:rsidRDefault="006174BB" w:rsidP="006174BB">
      <w:pPr>
        <w:ind w:firstLine="708"/>
        <w:jc w:val="both"/>
        <w:rPr>
          <w:bCs/>
          <w:color w:val="000000"/>
          <w:spacing w:val="-2"/>
          <w:sz w:val="28"/>
          <w:szCs w:val="28"/>
        </w:rPr>
      </w:pPr>
      <w:r w:rsidRPr="006174BB">
        <w:rPr>
          <w:b/>
          <w:sz w:val="28"/>
          <w:szCs w:val="28"/>
        </w:rPr>
        <w:t>2.</w:t>
      </w:r>
      <w:r w:rsidRPr="00C749AA">
        <w:rPr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6174BB" w:rsidRPr="00C749AA" w:rsidRDefault="006174BB" w:rsidP="006174BB">
      <w:pPr>
        <w:ind w:firstLine="708"/>
        <w:jc w:val="both"/>
        <w:rPr>
          <w:sz w:val="28"/>
          <w:szCs w:val="28"/>
        </w:rPr>
      </w:pPr>
    </w:p>
    <w:p w:rsidR="006174BB" w:rsidRPr="00C749AA" w:rsidRDefault="006174BB" w:rsidP="006174BB">
      <w:pPr>
        <w:ind w:firstLine="708"/>
        <w:jc w:val="both"/>
        <w:rPr>
          <w:sz w:val="28"/>
          <w:szCs w:val="28"/>
        </w:rPr>
      </w:pPr>
      <w:r w:rsidRPr="006174B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C749AA">
        <w:rPr>
          <w:sz w:val="28"/>
          <w:szCs w:val="28"/>
        </w:rPr>
        <w:t>Контроль за</w:t>
      </w:r>
      <w:proofErr w:type="gramEnd"/>
      <w:r w:rsidRPr="00C749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C749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Соцземледельского </w:t>
      </w:r>
    </w:p>
    <w:p w:rsidR="006174BB" w:rsidRPr="00C749AA" w:rsidRDefault="006174BB" w:rsidP="006174BB">
      <w:pPr>
        <w:jc w:val="both"/>
        <w:rPr>
          <w:b/>
          <w:bCs/>
          <w:sz w:val="28"/>
          <w:szCs w:val="28"/>
        </w:rPr>
      </w:pPr>
      <w:r w:rsidRPr="00C749AA">
        <w:rPr>
          <w:b/>
          <w:bCs/>
          <w:sz w:val="28"/>
          <w:szCs w:val="28"/>
        </w:rPr>
        <w:t xml:space="preserve">муниципального образования                        </w:t>
      </w:r>
      <w:r>
        <w:rPr>
          <w:b/>
          <w:bCs/>
          <w:sz w:val="28"/>
          <w:szCs w:val="28"/>
        </w:rPr>
        <w:t xml:space="preserve">              </w:t>
      </w:r>
      <w:r w:rsidRPr="00C749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О.В. Костикова </w:t>
      </w:r>
    </w:p>
    <w:p w:rsidR="006174BB" w:rsidRPr="00C749AA" w:rsidRDefault="006174BB" w:rsidP="006174BB">
      <w:pPr>
        <w:rPr>
          <w:b/>
          <w:bCs/>
          <w:sz w:val="28"/>
          <w:szCs w:val="28"/>
        </w:rPr>
      </w:pPr>
    </w:p>
    <w:p w:rsidR="006174BB" w:rsidRDefault="006174BB" w:rsidP="006174BB">
      <w:pPr>
        <w:spacing w:line="276" w:lineRule="auto"/>
        <w:ind w:firstLine="708"/>
        <w:jc w:val="both"/>
        <w:rPr>
          <w:sz w:val="26"/>
          <w:szCs w:val="26"/>
        </w:rPr>
      </w:pPr>
    </w:p>
    <w:p w:rsidR="006174BB" w:rsidRPr="006174BB" w:rsidRDefault="006174BB" w:rsidP="006174BB">
      <w:pPr>
        <w:pStyle w:val="a3"/>
        <w:ind w:left="1068"/>
        <w:jc w:val="both"/>
        <w:rPr>
          <w:sz w:val="28"/>
          <w:szCs w:val="28"/>
        </w:rPr>
      </w:pPr>
    </w:p>
    <w:p w:rsidR="00C21E6F" w:rsidRDefault="00C21E6F"/>
    <w:sectPr w:rsidR="00C21E6F" w:rsidSect="00C2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82F"/>
    <w:multiLevelType w:val="multilevel"/>
    <w:tmpl w:val="37180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BB"/>
    <w:rsid w:val="006174BB"/>
    <w:rsid w:val="00C2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BB"/>
    <w:pPr>
      <w:ind w:left="720"/>
      <w:contextualSpacing/>
    </w:pPr>
  </w:style>
  <w:style w:type="paragraph" w:customStyle="1" w:styleId="ConsPlusCell">
    <w:name w:val="ConsPlusCell"/>
    <w:rsid w:val="00617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2020-10-22T11:20:00Z</cp:lastPrinted>
  <dcterms:created xsi:type="dcterms:W3CDTF">2020-10-22T11:14:00Z</dcterms:created>
  <dcterms:modified xsi:type="dcterms:W3CDTF">2020-10-22T11:21:00Z</dcterms:modified>
</cp:coreProperties>
</file>