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0" w:rsidRDefault="007C7E50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7C7E50" w:rsidRDefault="007C7E50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C7E50" w:rsidRDefault="007C7E50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C7E50" w:rsidRDefault="007C7E50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C7E50" w:rsidRDefault="007C7E50" w:rsidP="001A174B">
      <w:pPr>
        <w:pStyle w:val="Title"/>
        <w:jc w:val="left"/>
        <w:rPr>
          <w:sz w:val="28"/>
          <w:szCs w:val="28"/>
        </w:rPr>
      </w:pPr>
    </w:p>
    <w:p w:rsidR="007C7E50" w:rsidRDefault="007C7E50" w:rsidP="00096F1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04.07.2018  года  </w:t>
      </w:r>
      <w:r w:rsidRPr="006556B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40-1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27-1 от  20.12.2017 года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C7E50" w:rsidRDefault="007C7E5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C7E50" w:rsidRPr="000B4352" w:rsidRDefault="007C7E50" w:rsidP="000B4352">
      <w:pPr>
        <w:jc w:val="both"/>
        <w:rPr>
          <w:rFonts w:ascii="Times New Roman" w:hAnsi="Times New Roman"/>
          <w:b/>
          <w:sz w:val="28"/>
          <w:szCs w:val="28"/>
        </w:rPr>
      </w:pPr>
      <w:r w:rsidRPr="000B4352">
        <w:rPr>
          <w:rFonts w:ascii="Times New Roman" w:hAnsi="Times New Roman"/>
          <w:b/>
          <w:sz w:val="28"/>
          <w:szCs w:val="28"/>
        </w:rPr>
        <w:t>Саратовской области на 2018 год»</w:t>
      </w:r>
    </w:p>
    <w:p w:rsidR="007C7E50" w:rsidRDefault="007C7E50" w:rsidP="003C6643">
      <w:pPr>
        <w:pStyle w:val="BodyText"/>
        <w:spacing w:before="0" w:after="0"/>
        <w:ind w:firstLine="720"/>
        <w:jc w:val="both"/>
      </w:pPr>
    </w:p>
    <w:p w:rsidR="007C7E50" w:rsidRPr="001A174B" w:rsidRDefault="007C7E50" w:rsidP="003C6643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7C7E50" w:rsidRPr="003C6643" w:rsidRDefault="007C7E50" w:rsidP="003C6643">
      <w:pPr>
        <w:spacing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7C7E50" w:rsidRDefault="007C7E50" w:rsidP="003C664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2018 год»:</w:t>
      </w:r>
    </w:p>
    <w:p w:rsidR="007C7E50" w:rsidRPr="003C6643" w:rsidRDefault="007C7E50" w:rsidP="003C6643">
      <w:pPr>
        <w:ind w:left="708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271" w:type="pct"/>
        <w:tblInd w:w="-525" w:type="dxa"/>
        <w:tblCellMar>
          <w:left w:w="0" w:type="dxa"/>
          <w:right w:w="0" w:type="dxa"/>
        </w:tblCellMar>
        <w:tblLook w:val="00A0"/>
      </w:tblPr>
      <w:tblGrid>
        <w:gridCol w:w="4083"/>
        <w:gridCol w:w="521"/>
        <w:gridCol w:w="889"/>
        <w:gridCol w:w="873"/>
        <w:gridCol w:w="1446"/>
        <w:gridCol w:w="1177"/>
        <w:gridCol w:w="904"/>
      </w:tblGrid>
      <w:tr w:rsidR="007C7E50" w:rsidTr="000B4352">
        <w:trPr>
          <w:trHeight w:val="870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C7E50" w:rsidTr="000B4352">
        <w:trPr>
          <w:trHeight w:val="69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3C6643">
        <w:trPr>
          <w:trHeight w:val="25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 w:rsidP="00096F1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3C6643">
        <w:trPr>
          <w:trHeight w:val="255"/>
        </w:trPr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0B4352">
        <w:trPr>
          <w:trHeight w:val="480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0B4352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C7E50" w:rsidRDefault="007C7E50" w:rsidP="003C6643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tbl>
      <w:tblPr>
        <w:tblW w:w="5280" w:type="pct"/>
        <w:tblInd w:w="-525" w:type="dxa"/>
        <w:tblCellMar>
          <w:left w:w="0" w:type="dxa"/>
          <w:right w:w="0" w:type="dxa"/>
        </w:tblCellMar>
        <w:tblLook w:val="00A0"/>
      </w:tblPr>
      <w:tblGrid>
        <w:gridCol w:w="4167"/>
        <w:gridCol w:w="515"/>
        <w:gridCol w:w="878"/>
        <w:gridCol w:w="862"/>
        <w:gridCol w:w="1431"/>
        <w:gridCol w:w="1163"/>
        <w:gridCol w:w="894"/>
      </w:tblGrid>
      <w:tr w:rsidR="007C7E50" w:rsidTr="001502D3">
        <w:trPr>
          <w:trHeight w:val="758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C7E50" w:rsidTr="001502D3">
        <w:trPr>
          <w:trHeight w:val="34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7E50" w:rsidRPr="001502D3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2D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C7E50" w:rsidTr="000B4352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7C7E50" w:rsidTr="000B4352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0B4352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0B4352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-10,0</w:t>
            </w:r>
          </w:p>
        </w:tc>
      </w:tr>
      <w:tr w:rsidR="007C7E50" w:rsidTr="000B4352">
        <w:trPr>
          <w:trHeight w:val="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0B4352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1502D3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C7E50" w:rsidTr="000B4352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E50" w:rsidRDefault="007C7E5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7C7E50" w:rsidRDefault="007C7E50" w:rsidP="001502D3">
      <w:pPr>
        <w:pStyle w:val="BodyTextIndent"/>
        <w:ind w:firstLine="0"/>
      </w:pPr>
      <w:r>
        <w:t>4. Настоящее решение вступает в силу со дня его обнародования</w:t>
      </w:r>
    </w:p>
    <w:p w:rsidR="007C7E50" w:rsidRDefault="007C7E50" w:rsidP="003C6643">
      <w:pPr>
        <w:pStyle w:val="BodyTextIndent"/>
        <w:ind w:firstLine="0"/>
        <w:rPr>
          <w:szCs w:val="28"/>
        </w:rPr>
      </w:pPr>
    </w:p>
    <w:p w:rsidR="007C7E50" w:rsidRDefault="007C7E50" w:rsidP="003C6643">
      <w:pPr>
        <w:pStyle w:val="BodyTextIndent"/>
        <w:ind w:firstLine="0"/>
        <w:rPr>
          <w:szCs w:val="28"/>
        </w:rPr>
      </w:pPr>
      <w:r>
        <w:rPr>
          <w:szCs w:val="28"/>
        </w:rPr>
        <w:t>Глава Родничковского</w:t>
      </w:r>
    </w:p>
    <w:p w:rsidR="007C7E50" w:rsidRPr="003C6643" w:rsidRDefault="007C7E50" w:rsidP="003C6643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В.В. Нагорнов</w:t>
      </w:r>
    </w:p>
    <w:sectPr w:rsidR="007C7E50" w:rsidRPr="003C6643" w:rsidSect="001502D3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19"/>
    <w:rsid w:val="00087C4E"/>
    <w:rsid w:val="00096F19"/>
    <w:rsid w:val="000B4352"/>
    <w:rsid w:val="000E264E"/>
    <w:rsid w:val="001502D3"/>
    <w:rsid w:val="001A174B"/>
    <w:rsid w:val="003C6643"/>
    <w:rsid w:val="006556BC"/>
    <w:rsid w:val="007C7E50"/>
    <w:rsid w:val="008F5DB8"/>
    <w:rsid w:val="00D04463"/>
    <w:rsid w:val="00FA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19"/>
  </w:style>
  <w:style w:type="paragraph" w:styleId="Heading1">
    <w:name w:val="heading 1"/>
    <w:basedOn w:val="Normal"/>
    <w:next w:val="Normal"/>
    <w:link w:val="Heading1Char"/>
    <w:uiPriority w:val="99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19"/>
    <w:rPr>
      <w:rFonts w:ascii="Times New Roman" w:eastAsia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6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F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19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433</Words>
  <Characters>2469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2018-07-04T04:44:00Z</cp:lastPrinted>
  <dcterms:created xsi:type="dcterms:W3CDTF">2018-07-04T04:19:00Z</dcterms:created>
  <dcterms:modified xsi:type="dcterms:W3CDTF">2018-07-10T08:14:00Z</dcterms:modified>
</cp:coreProperties>
</file>