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05" w:rsidRPr="00060B81" w:rsidRDefault="00554905" w:rsidP="00060B81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/>
          <w:b/>
          <w:color w:val="262626"/>
          <w:sz w:val="28"/>
          <w:szCs w:val="28"/>
        </w:rPr>
        <w:t>АДМИНИСТРАЦИЯ</w:t>
      </w:r>
    </w:p>
    <w:p w:rsidR="00554905" w:rsidRPr="00060B81" w:rsidRDefault="00665FEB" w:rsidP="00060B81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НОВОПОКРОВСКОГО</w:t>
      </w:r>
      <w:r w:rsidR="00554905" w:rsidRPr="00060B81">
        <w:rPr>
          <w:rFonts w:ascii="Times New Roman" w:hAnsi="Times New Roman"/>
          <w:b/>
          <w:color w:val="262626"/>
          <w:sz w:val="28"/>
          <w:szCs w:val="28"/>
        </w:rPr>
        <w:t>МУНИЦИПАЛЬНОГО ОБРАЗОВАНИЯ</w:t>
      </w:r>
    </w:p>
    <w:p w:rsidR="00554905" w:rsidRPr="00060B81" w:rsidRDefault="00554905" w:rsidP="00060B81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554905" w:rsidRPr="00060B81" w:rsidRDefault="00554905" w:rsidP="00060B81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554905" w:rsidRPr="00060B81" w:rsidRDefault="00554905" w:rsidP="00060B81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554905" w:rsidRDefault="00554905" w:rsidP="005B6852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36"/>
          <w:szCs w:val="36"/>
        </w:rPr>
      </w:pPr>
      <w:r w:rsidRPr="00060B81">
        <w:rPr>
          <w:rFonts w:ascii="Times New Roman" w:hAnsi="Times New Roman"/>
          <w:b/>
          <w:color w:val="262626"/>
          <w:sz w:val="28"/>
          <w:szCs w:val="28"/>
        </w:rPr>
        <w:t>ПОСТАНОВЛЕНИЕ</w:t>
      </w:r>
    </w:p>
    <w:p w:rsidR="00554905" w:rsidRPr="005B6852" w:rsidRDefault="00554905" w:rsidP="005B6852">
      <w:pPr>
        <w:snapToGrid w:val="0"/>
        <w:spacing w:after="0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554905" w:rsidRDefault="00665FEB" w:rsidP="00F94FF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20.05.2020 г.  №  5.1-п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овопокровское</w:t>
      </w:r>
    </w:p>
    <w:p w:rsidR="00554905" w:rsidRPr="005B6852" w:rsidRDefault="00554905" w:rsidP="00F94F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4905" w:rsidRPr="00F94FFE" w:rsidRDefault="00554905" w:rsidP="00F94FFE">
      <w:pPr>
        <w:spacing w:after="0"/>
        <w:rPr>
          <w:rFonts w:ascii="Times New Roman" w:hAnsi="Times New Roman"/>
          <w:b/>
          <w:sz w:val="28"/>
          <w:szCs w:val="28"/>
        </w:rPr>
      </w:pPr>
      <w:r w:rsidRPr="00F94FFE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F94FFE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F94FFE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«Противодействие </w:t>
      </w: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коррупции в администрации </w:t>
      </w:r>
    </w:p>
    <w:p w:rsidR="00554905" w:rsidRDefault="00665FEB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Новопокровского</w:t>
      </w:r>
      <w:r w:rsidR="00554905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554905" w:rsidRPr="00F94FFE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муниципального</w:t>
      </w:r>
    </w:p>
    <w:p w:rsidR="00554905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образования на  2020 – 2021</w:t>
      </w:r>
      <w:r w:rsidRPr="00F94FFE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 годы»</w:t>
      </w:r>
    </w:p>
    <w:p w:rsidR="00554905" w:rsidRPr="00526B3B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Pr="005B6852" w:rsidRDefault="00554905" w:rsidP="00AA50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 w:rsidRPr="005B6852">
        <w:rPr>
          <w:rFonts w:ascii="Times New Roman" w:hAnsi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B6852">
          <w:rPr>
            <w:rFonts w:ascii="Times New Roman" w:hAnsi="Times New Roman"/>
            <w:color w:val="202121"/>
            <w:sz w:val="28"/>
            <w:szCs w:val="28"/>
            <w:lang w:eastAsia="ru-RU"/>
          </w:rPr>
          <w:t>2008 г</w:t>
        </w:r>
      </w:smartTag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. № 273-ФЗ «О противодействии коррупции»; Указ Президента РФ от 13 апреля </w:t>
      </w:r>
      <w:smartTag w:uri="urn:schemas-microsoft-com:office:smarttags" w:element="metricconverter">
        <w:smartTagPr>
          <w:attr w:name="ProductID" w:val="2010 г"/>
        </w:smartTagPr>
        <w:r w:rsidRPr="005B6852">
          <w:rPr>
            <w:rFonts w:ascii="Times New Roman" w:hAnsi="Times New Roman"/>
            <w:color w:val="202121"/>
            <w:sz w:val="28"/>
            <w:szCs w:val="28"/>
            <w:lang w:eastAsia="ru-RU"/>
          </w:rPr>
          <w:t>2010 г</w:t>
        </w:r>
      </w:smartTag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. 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 w:rsidRPr="005B6852">
          <w:rPr>
            <w:rFonts w:ascii="Times New Roman" w:hAnsi="Times New Roman"/>
            <w:color w:val="202121"/>
            <w:sz w:val="28"/>
            <w:szCs w:val="28"/>
            <w:lang w:eastAsia="ru-RU"/>
          </w:rPr>
          <w:t>2012 г</w:t>
        </w:r>
      </w:smartTag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>. № 297 «О Национальном плане противодействия коррупции на 2012-2013 годы</w:t>
      </w:r>
      <w:proofErr w:type="gramStart"/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>"У</w:t>
      </w:r>
      <w:proofErr w:type="gramEnd"/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каз Президента Российской Федерации от 11 апреля </w:t>
      </w:r>
      <w:smartTag w:uri="urn:schemas-microsoft-com:office:smarttags" w:element="metricconverter">
        <w:smartTagPr>
          <w:attr w:name="ProductID" w:val="2014 г"/>
        </w:smartTagPr>
        <w:r w:rsidRPr="005B6852">
          <w:rPr>
            <w:rFonts w:ascii="Times New Roman" w:hAnsi="Times New Roman"/>
            <w:color w:val="202121"/>
            <w:sz w:val="28"/>
            <w:szCs w:val="28"/>
            <w:lang w:eastAsia="ru-RU"/>
          </w:rPr>
          <w:t>2014 г</w:t>
        </w:r>
      </w:smartTag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>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</w:t>
      </w:r>
      <w:r w:rsidRPr="005B6852">
        <w:rPr>
          <w:rFonts w:ascii="Times New Roman" w:hAnsi="Times New Roman"/>
          <w:sz w:val="28"/>
          <w:szCs w:val="28"/>
        </w:rPr>
        <w:t xml:space="preserve">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22.12.2015),</w:t>
      </w:r>
      <w:r>
        <w:rPr>
          <w:rFonts w:ascii="Times New Roman" w:hAnsi="Times New Roman"/>
          <w:sz w:val="28"/>
          <w:szCs w:val="28"/>
        </w:rPr>
        <w:t xml:space="preserve"> </w:t>
      </w:r>
      <w:r w:rsidR="00665FEB">
        <w:rPr>
          <w:rFonts w:ascii="Times New Roman" w:hAnsi="Times New Roman"/>
          <w:color w:val="202121"/>
          <w:sz w:val="28"/>
          <w:szCs w:val="28"/>
          <w:lang w:eastAsia="ru-RU"/>
        </w:rPr>
        <w:t>Устава Новопокровского</w:t>
      </w:r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</w:t>
      </w:r>
      <w:r w:rsidR="00665FEB">
        <w:rPr>
          <w:rFonts w:ascii="Times New Roman" w:hAnsi="Times New Roman"/>
          <w:color w:val="202121"/>
          <w:sz w:val="28"/>
          <w:szCs w:val="28"/>
          <w:lang w:eastAsia="ru-RU"/>
        </w:rPr>
        <w:t>я, администрация Новопокровского</w:t>
      </w:r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образовании</w:t>
      </w:r>
    </w:p>
    <w:p w:rsidR="00554905" w:rsidRPr="00AA5009" w:rsidRDefault="00554905" w:rsidP="00AA50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02121"/>
          <w:sz w:val="28"/>
          <w:szCs w:val="28"/>
          <w:lang w:eastAsia="ru-RU"/>
        </w:rPr>
        <w:t>ПОСТАНОВЛЯЕТ:</w:t>
      </w:r>
    </w:p>
    <w:p w:rsidR="00554905" w:rsidRDefault="00554905" w:rsidP="00AA50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/>
          <w:color w:val="202121"/>
          <w:sz w:val="28"/>
          <w:szCs w:val="28"/>
          <w:lang w:eastAsia="ru-RU"/>
        </w:rPr>
        <w:t>1. Утвердить муниципальную программу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Pr="00F94FFE">
        <w:rPr>
          <w:rFonts w:ascii="Times New Roman" w:hAnsi="Times New Roman"/>
          <w:bCs/>
          <w:color w:val="202121"/>
          <w:sz w:val="28"/>
          <w:szCs w:val="28"/>
          <w:lang w:eastAsia="ru-RU"/>
        </w:rPr>
        <w:t>«Противодействие коррупции в администрации</w:t>
      </w:r>
      <w:r w:rsidRPr="00526B3B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665FEB">
        <w:rPr>
          <w:rFonts w:ascii="Times New Roman" w:hAnsi="Times New Roman"/>
          <w:color w:val="202121"/>
          <w:sz w:val="28"/>
          <w:szCs w:val="28"/>
          <w:lang w:eastAsia="ru-RU"/>
        </w:rPr>
        <w:t>Новопокровского</w:t>
      </w:r>
      <w:r w:rsidRPr="00F94FFE">
        <w:rPr>
          <w:rFonts w:ascii="Times New Roman" w:hAnsi="Times New Roman"/>
          <w:bCs/>
          <w:color w:val="202121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/>
          <w:bCs/>
          <w:color w:val="202121"/>
          <w:sz w:val="28"/>
          <w:szCs w:val="28"/>
          <w:lang w:eastAsia="ru-RU"/>
        </w:rPr>
        <w:t>иципального образования  на 2020 – 2021</w:t>
      </w:r>
      <w:r w:rsidRPr="00F94FFE">
        <w:rPr>
          <w:rFonts w:ascii="Times New Roman" w:hAnsi="Times New Roman"/>
          <w:bCs/>
          <w:color w:val="202121"/>
          <w:sz w:val="28"/>
          <w:szCs w:val="28"/>
          <w:lang w:eastAsia="ru-RU"/>
        </w:rPr>
        <w:t xml:space="preserve"> годы»</w:t>
      </w:r>
    </w:p>
    <w:p w:rsidR="00554905" w:rsidRPr="00F94FFE" w:rsidRDefault="00554905" w:rsidP="00AA50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после обнародования.</w:t>
      </w:r>
    </w:p>
    <w:p w:rsidR="00554905" w:rsidRPr="00F94FFE" w:rsidRDefault="00554905" w:rsidP="00AA50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Pr="00F94FFE">
        <w:rPr>
          <w:rFonts w:ascii="Times New Roman" w:hAnsi="Times New Roman"/>
          <w:sz w:val="28"/>
          <w:szCs w:val="28"/>
        </w:rPr>
        <w:t>настоящего постановления оставляю за собой</w:t>
      </w:r>
    </w:p>
    <w:p w:rsidR="00554905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4FFE">
        <w:rPr>
          <w:rFonts w:ascii="Times New Roman" w:hAnsi="Times New Roman"/>
          <w:b/>
          <w:sz w:val="28"/>
          <w:szCs w:val="28"/>
        </w:rPr>
        <w:t xml:space="preserve">Глава  </w:t>
      </w:r>
      <w:r w:rsidR="00665FEB">
        <w:rPr>
          <w:rFonts w:ascii="Times New Roman" w:hAnsi="Times New Roman"/>
          <w:b/>
          <w:sz w:val="28"/>
          <w:szCs w:val="28"/>
        </w:rPr>
        <w:t>Новопокровского</w:t>
      </w: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94FFE">
        <w:rPr>
          <w:rFonts w:ascii="Times New Roman" w:hAnsi="Times New Roman"/>
          <w:b/>
          <w:sz w:val="28"/>
          <w:szCs w:val="28"/>
        </w:rPr>
        <w:t>униципального обра</w:t>
      </w:r>
      <w:r>
        <w:rPr>
          <w:rFonts w:ascii="Times New Roman" w:hAnsi="Times New Roman"/>
          <w:b/>
          <w:sz w:val="28"/>
          <w:szCs w:val="28"/>
        </w:rPr>
        <w:t xml:space="preserve">зования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65FEB">
        <w:rPr>
          <w:rFonts w:ascii="Times New Roman" w:hAnsi="Times New Roman"/>
          <w:b/>
          <w:sz w:val="28"/>
          <w:szCs w:val="28"/>
        </w:rPr>
        <w:t>А.Н.Титаренко</w:t>
      </w: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Pr="00092D47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Pr="007F1636" w:rsidRDefault="00554905" w:rsidP="00526B3B">
      <w:pPr>
        <w:shd w:val="clear" w:color="auto" w:fill="FFFFFF"/>
        <w:spacing w:after="480" w:line="240" w:lineRule="auto"/>
        <w:jc w:val="center"/>
        <w:rPr>
          <w:rFonts w:ascii="Times New Roman" w:hAnsi="Times New Roman"/>
          <w:color w:val="202121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202121"/>
          <w:sz w:val="40"/>
          <w:szCs w:val="40"/>
          <w:lang w:eastAsia="ru-RU"/>
        </w:rPr>
        <w:t xml:space="preserve">Муниципальная </w:t>
      </w:r>
      <w:r w:rsidRPr="007F1636">
        <w:rPr>
          <w:rFonts w:ascii="Times New Roman" w:hAnsi="Times New Roman"/>
          <w:b/>
          <w:bCs/>
          <w:color w:val="202121"/>
          <w:sz w:val="40"/>
          <w:szCs w:val="40"/>
          <w:lang w:eastAsia="ru-RU"/>
        </w:rPr>
        <w:t>программа</w:t>
      </w:r>
    </w:p>
    <w:p w:rsidR="00554905" w:rsidRDefault="00554905" w:rsidP="005B6852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</w:pPr>
      <w:r w:rsidRPr="007F1636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«Противодействие коррупции в</w:t>
      </w: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 администрации</w:t>
      </w:r>
      <w:r w:rsidRPr="007F1636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="00665FEB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Новопокровского</w:t>
      </w: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Pr="007F1636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муниципаль</w:t>
      </w: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ного образования  </w:t>
      </w:r>
    </w:p>
    <w:p w:rsidR="00554905" w:rsidRPr="007F1636" w:rsidRDefault="00554905" w:rsidP="005B6852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202121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на 2020 – 2021</w:t>
      </w:r>
      <w:r w:rsidRPr="007F1636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 годы»</w:t>
      </w:r>
    </w:p>
    <w:p w:rsidR="00554905" w:rsidRPr="007F1636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32"/>
          <w:szCs w:val="32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AA50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 w:rsidRPr="007F1636">
        <w:rPr>
          <w:rFonts w:ascii="Times New Roman" w:hAnsi="Times New Roman"/>
          <w:b/>
          <w:color w:val="202121"/>
          <w:sz w:val="28"/>
          <w:szCs w:val="28"/>
          <w:lang w:eastAsia="ru-RU"/>
        </w:rPr>
        <w:lastRenderedPageBreak/>
        <w:t>Паспор</w:t>
      </w:r>
      <w:r>
        <w:rPr>
          <w:rFonts w:ascii="Times New Roman" w:hAnsi="Times New Roman"/>
          <w:b/>
          <w:color w:val="202121"/>
          <w:sz w:val="28"/>
          <w:szCs w:val="28"/>
          <w:lang w:eastAsia="ru-RU"/>
        </w:rPr>
        <w:t>т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муниципальной  программы «Противодействие коррупции в  администрации </w:t>
      </w:r>
      <w:r w:rsidR="00665FEB">
        <w:rPr>
          <w:rFonts w:ascii="Times New Roman" w:hAnsi="Times New Roman"/>
          <w:color w:val="202121"/>
          <w:sz w:val="28"/>
          <w:szCs w:val="28"/>
          <w:lang w:eastAsia="ru-RU"/>
        </w:rPr>
        <w:t>Новопокровского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образования  на 2020 – 2021 годы» 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Наименование программы: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Муниципальная  программа  «Противодействие коррупци</w:t>
      </w:r>
      <w:r w:rsidR="00665FEB">
        <w:rPr>
          <w:rFonts w:ascii="Times New Roman" w:hAnsi="Times New Roman"/>
          <w:color w:val="202121"/>
          <w:sz w:val="28"/>
          <w:szCs w:val="28"/>
          <w:lang w:eastAsia="ru-RU"/>
        </w:rPr>
        <w:t>и в администрации Новопокровского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образования  на 2020 – 2021 годы» (далее – Программа).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Основания для разработчика программы: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 программа разработана в соответствии 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color w:val="202121"/>
            <w:sz w:val="28"/>
            <w:szCs w:val="28"/>
            <w:lang w:eastAsia="ru-RU"/>
          </w:rPr>
          <w:t>2008 г</w:t>
        </w:r>
      </w:smartTag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. № 273-ФЗ «О противодействии коррупции»; Указ Президента РФ от 13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202121"/>
            <w:sz w:val="28"/>
            <w:szCs w:val="28"/>
            <w:lang w:eastAsia="ru-RU"/>
          </w:rPr>
          <w:t>2010 г</w:t>
        </w:r>
      </w:smartTag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. 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202121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color w:val="202121"/>
          <w:sz w:val="28"/>
          <w:szCs w:val="28"/>
          <w:lang w:eastAsia="ru-RU"/>
        </w:rPr>
        <w:t>. № 297 «О Национальном плане противодействия коррупции на 2012-2013 годы</w:t>
      </w: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t>"У</w:t>
      </w:r>
      <w:proofErr w:type="gram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каз Президента Российской Федерации от 11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202121"/>
            <w:sz w:val="28"/>
            <w:szCs w:val="28"/>
            <w:lang w:eastAsia="ru-RU"/>
          </w:rPr>
          <w:t>2014 г</w:t>
        </w:r>
      </w:smartTag>
      <w:r>
        <w:rPr>
          <w:rFonts w:ascii="Times New Roman" w:hAnsi="Times New Roman"/>
          <w:color w:val="202121"/>
          <w:sz w:val="28"/>
          <w:szCs w:val="28"/>
          <w:lang w:eastAsia="ru-RU"/>
        </w:rPr>
        <w:t>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</w:t>
      </w:r>
      <w:r w:rsidR="00665FEB">
        <w:rPr>
          <w:rFonts w:ascii="Times New Roman" w:hAnsi="Times New Roman"/>
          <w:color w:val="202121"/>
          <w:sz w:val="28"/>
          <w:szCs w:val="28"/>
          <w:lang w:eastAsia="ru-RU"/>
        </w:rPr>
        <w:t>оррупции», Устава Новопокровского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Разработчик: </w:t>
      </w:r>
      <w:r w:rsidR="00665FEB">
        <w:rPr>
          <w:rFonts w:ascii="Times New Roman" w:hAnsi="Times New Roman"/>
          <w:color w:val="202121"/>
          <w:sz w:val="28"/>
          <w:szCs w:val="28"/>
          <w:lang w:eastAsia="ru-RU"/>
        </w:rPr>
        <w:t>Администрация Новопокровского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образования 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Срок реализации: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2020 – 2021 годы.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Основные цели и задачи: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 Противодействие и устранение причин, порождающих коррупцию и способствующих ее проявлению, вовлечение гражданского общества в реализацию </w:t>
      </w:r>
      <w:proofErr w:type="spellStart"/>
      <w:r>
        <w:rPr>
          <w:rFonts w:ascii="Times New Roman" w:hAnsi="Times New Roman"/>
          <w:color w:val="20212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политики, </w:t>
      </w:r>
      <w:proofErr w:type="spellStart"/>
      <w:r>
        <w:rPr>
          <w:rFonts w:ascii="Times New Roman" w:hAnsi="Times New Roman"/>
          <w:color w:val="202121"/>
          <w:sz w:val="28"/>
          <w:szCs w:val="28"/>
          <w:lang w:eastAsia="ru-RU"/>
        </w:rPr>
        <w:t>антикоррупционное</w:t>
      </w:r>
      <w:proofErr w:type="spell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образование и пропаганда, пресечение коррупционных правонарушений и привлечение виновных лиц к ответственности.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Перечень основных мероприятий:</w:t>
      </w:r>
    </w:p>
    <w:p w:rsidR="00554905" w:rsidRDefault="00554905" w:rsidP="00AA50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Организационные мероприятия по выполнению программы.</w:t>
      </w:r>
    </w:p>
    <w:p w:rsidR="00554905" w:rsidRDefault="00554905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Нормативно-правовое обеспечение профилактики коррупционных правонарушений.</w:t>
      </w:r>
    </w:p>
    <w:p w:rsidR="00554905" w:rsidRDefault="00554905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Антикоррупционный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мониторинг.</w:t>
      </w:r>
    </w:p>
    <w:p w:rsidR="00554905" w:rsidRDefault="00554905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Антикоррупционное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просвещение.</w:t>
      </w:r>
    </w:p>
    <w:p w:rsidR="00554905" w:rsidRDefault="00554905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Меры противодействия коррупции в сфере предпринимательства.</w:t>
      </w:r>
    </w:p>
    <w:p w:rsidR="00554905" w:rsidRDefault="00554905" w:rsidP="00AA50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Обеспечение прозрачности деятельности органов местного самоуправления, укрепление их связей с гражданским обществом.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Исполнители основных мероприятий: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 Администрация </w:t>
      </w:r>
      <w:r w:rsidR="00665FEB">
        <w:rPr>
          <w:rFonts w:ascii="Times New Roman" w:hAnsi="Times New Roman"/>
          <w:color w:val="202121"/>
          <w:sz w:val="28"/>
          <w:szCs w:val="28"/>
          <w:lang w:eastAsia="ru-RU"/>
        </w:rPr>
        <w:t xml:space="preserve">Новопокровского </w:t>
      </w: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Ожидаемые результаты: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 Реализация программы позволит 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органам местного самоуправления.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lastRenderedPageBreak/>
        <w:t xml:space="preserve">Система организации </w:t>
      </w:r>
      <w:proofErr w:type="gramStart"/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 исполнением программы: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 Ход реализации программы рассматривается на заседаниях межведомственной Комиссии по противодействию коррупции в органах местно</w:t>
      </w:r>
      <w:r w:rsidR="00665FEB">
        <w:rPr>
          <w:rFonts w:ascii="Times New Roman" w:hAnsi="Times New Roman"/>
          <w:color w:val="202121"/>
          <w:sz w:val="28"/>
          <w:szCs w:val="28"/>
          <w:lang w:eastAsia="ru-RU"/>
        </w:rPr>
        <w:t>го самоуправления Новопокровского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 муниципального образования   (далее межведомственная Комиссия).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Финансирование: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 местный бюджет.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Цели и задачи программы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: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Целью программы является предупреждение причин и условий, порождающих возможность коррупции, как социально-юридического явления при исполнении органами местного самоуправления муниципальных функций. Настоящая программа является программой организационного обеспечения совместных действий органов местного самоуправления по противодействию коррупции.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Для достижения указанной цели необходимо принятие мер по профилактике коррупции, включающих в себя:</w:t>
      </w:r>
    </w:p>
    <w:p w:rsidR="00554905" w:rsidRDefault="00554905" w:rsidP="00AA500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1)Разработку методики оценки существующего уровня условий для проявления коррупции в органах местного самоуправления при исполнении установленных муниципальных функций и проведение соответствующего мониторинга в течение периода реализации программы;</w:t>
      </w:r>
    </w:p>
    <w:p w:rsidR="00554905" w:rsidRDefault="00554905" w:rsidP="00AA500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2)формирование предложений по разработке системы мониторинга коррупционных рисков;</w:t>
      </w:r>
    </w:p>
    <w:p w:rsidR="00554905" w:rsidRDefault="00554905" w:rsidP="00AA500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3)разработку методики, оценки эффективности внутренних систем выявления и профилактики коррупционных рисков в органах местного самоуправления;</w:t>
      </w:r>
    </w:p>
    <w:p w:rsidR="00554905" w:rsidRDefault="00554905" w:rsidP="00AA500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4)содействие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Система программных мероприятий: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2.1. Обеспечение действенных мер по профилактике коррупционных правонарушений в органах местного самоуправления. Создание межведомственной Комиссии по профилактике коррупции в органах местного самоуправления (далее Комиссия или межведомственная Комиссия). Состав Комиссии утверждается постановлением администрации.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2.2. Совершенствование организации деятельности органов местного самоуправления по размещению муниципальных заказов.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продолжить работу по оптимизации процедур закупок товаров, работ и услуг для муниципальных нужд. В частности, необходимо реализовать:</w:t>
      </w:r>
    </w:p>
    <w:p w:rsidR="00554905" w:rsidRDefault="00554905" w:rsidP="00AA500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1)Организацию мониторинга за исполнением органов местного самоуправления и их структурными подразделениями (заказчиками) порядка, установленного нормативными правовыми актами;</w:t>
      </w:r>
    </w:p>
    <w:p w:rsidR="00554905" w:rsidRDefault="00554905" w:rsidP="00AA500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2)меры по недопущению участия в конкурсных, аукционных и котировочных Комиссиях лиц в случаях, если на стороне поставщик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ов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) товаров, работ и услуг для муниципальных нужд имеются их близкие родственники.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t>Разработка методики и порядка проведения мониторинга соблюдения органами местного самоуправления требований Федерального закона от 05 апреля 2013 г. №44-ФЗ «О контрактной системе в сфере закупок товаров, работ, услуг для обеспечения государственных и муниципальных нужд», предусмотрев, в том числе, проведение сопоставительного анализа закупочных и средне рыночных цен на товары, работы и услуги.</w:t>
      </w:r>
      <w:proofErr w:type="gramEnd"/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2.3. Организация </w:t>
      </w: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t>проведения правовой экспертизы проектов муниципальных нормативных правовых актов органов местного самоуправления</w:t>
      </w:r>
      <w:proofErr w:type="gram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в целях выявления в них положений, способствующих проявлению коррупции.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обеспечить совершенствование механизма </w:t>
      </w:r>
      <w:proofErr w:type="spellStart"/>
      <w:r>
        <w:rPr>
          <w:rFonts w:ascii="Times New Roman" w:hAnsi="Times New Roman"/>
          <w:color w:val="20212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экспертизы проектов муниципальных нормативных правовых актов на стадии разработки и/или согласования указанных актов. Наиболее актуальной представляется </w:t>
      </w:r>
      <w:proofErr w:type="spellStart"/>
      <w:r>
        <w:rPr>
          <w:rFonts w:ascii="Times New Roman" w:hAnsi="Times New Roman"/>
          <w:color w:val="202121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2.4. Формирование перечня должностей муниципальных служащих органов местного самоуправления, исполнение должностных обязанностей, по которым подвержены риску коррупции, а также перечня коррупционных действий и проявлений в деятельности муниципальных служащих.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целях реализации данного направления необходимо обеспечить утверждение перечня должностей муниципальных служащих, исполнение должностных обязанностей, по которым в наибольшей степени подвержено риску коррупции, а также связано:</w:t>
      </w:r>
    </w:p>
    <w:p w:rsidR="00554905" w:rsidRDefault="00554905" w:rsidP="00AA500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подготовкой и принятием решений о распределении бюджетных средств;</w:t>
      </w:r>
    </w:p>
    <w:p w:rsidR="00554905" w:rsidRDefault="00554905" w:rsidP="00AA500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подготовкой и принятием решений, связанных с осуществлением муниципальных закупок;</w:t>
      </w:r>
    </w:p>
    <w:p w:rsidR="00554905" w:rsidRDefault="00554905" w:rsidP="00AA500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подготовкой и принятием решений по федеральным  программам, федеральным адресным инвестиционным программам, региональным и муниципальным долгосрочным целевым, и другим программам, предусматривающим выделение бюджетных средств;</w:t>
      </w:r>
    </w:p>
    <w:p w:rsidR="00554905" w:rsidRDefault="00554905" w:rsidP="00AA500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подготовкой и принятием решений, связанных с назначением на должности, в наибольшей степени подверженным коррупции;</w:t>
      </w:r>
    </w:p>
    <w:p w:rsidR="00554905" w:rsidRDefault="00554905" w:rsidP="00AA500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осуществлением контрольных мероприятий.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Указанный перечень, определяется решением Комиссии и оформляется постановлением администрации муниципального образования</w:t>
      </w: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позволит сконцентрировать меры по противодействию коррупции в отношении должностных лиц, замещающих указанные должности.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2.5. Формирование нетерпимого отношения к проявлениям коррупции со стороны муниципальных служащих.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lastRenderedPageBreak/>
        <w:t xml:space="preserve">В целях реализации данного направления в органах местного самоуправления необходимо разработать и внедрить программу этического образования муниципальных служащих в форме семинаров и тренингов. </w:t>
      </w: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t>Ее основная задача - формирование у муниципальных служащих осознания важности и ответственности муниципальной службы как формы служения обществу и государству,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</w:t>
      </w:r>
      <w:proofErr w:type="gram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как коррупционные.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2.6. Внедрение и развитие информационно-коммуникационных технологий в деятельности органов местного самоуправления, позволяющих сократить причины и условия, порождающие коррупцию.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t>В рамках реализации данного направления в органах местного самоуправления надлежит обеспечить максимальную автоматизацию административно-управленческих процессов с целью сокращения непосредственных контактов муниципальных служащих с гражданами, также работниками организаций, при выполнении отдельных административных действий или административных процедур в рамках осуществления муниципальных функций (система электронного документооборота с распорядителями и получателями бюджетных средств, администраторами доходов бюджета, запись на прием по телефону либо с использованием</w:t>
      </w:r>
      <w:proofErr w:type="gram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электронной почты, прием заявления, принятия решения по заявлению, информирование заявителей об этапах рассмотрения заявлений в сети Интернет и другое).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2.7. Обеспечение доступа граждан и организаций к информации о деятельности органов местного самоуправления.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Интернет – сайта муниципального образования.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2.8. Установление обратной связи с юридическими и физическими лицами.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в органах местного самоуправления интерактивного канала 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3. Описание ожидаемых результатов реализации программы 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Реализация программы позволит выработать системные и комплексные меры по противодействию коррупции и одновременно позволит повысить открытость 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lastRenderedPageBreak/>
        <w:t>и прозрачность деятельности органов местного самоуправления, при этом снизив коррупционные риски в органах местного самоуправления.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4. Срок реализации программы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Срок и этапы реализации программы - 2020-2021 годы.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5. Ресурсное обеспечение программы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Программа реализуется за счет средств, предусмотренных на финансирование основной деятельности муниципального образования.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6. Система управления и контроль реализации Программы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Для каждого вида мероприятий разрабатывается план организационных действий, с указанием конкретного вида деятельности, структурного подразделения или должностного лица, ответственного за исполнение мероприятия, сроков реализации того или иного мероприятия.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Ответственным координатором реализации мероприятий программы является Комиссия. Доклад о ходе реализации программы заслушивается на заседании Комиссии не реже одного раза в полугодие.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Текущий контроль реализации программы осуществляется главой муниципального образования.</w:t>
      </w:r>
    </w:p>
    <w:p w:rsidR="00554905" w:rsidRDefault="00554905" w:rsidP="00ED66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ОСНОВНЫЕ ПРОГРАММНЫЕ МЕРОПРИЯТИЯ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760"/>
        <w:gridCol w:w="2160"/>
        <w:gridCol w:w="1620"/>
      </w:tblGrid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554905" w:rsidRPr="00C427FB" w:rsidTr="00AA5009">
        <w:tc>
          <w:tcPr>
            <w:tcW w:w="10260" w:type="dxa"/>
            <w:gridSpan w:val="4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Организационные мероприятия по выполнению программы: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Разработать методику оценки эффективности внутренних систем выявления и профилактики коррупционных рисков в органах местного самоуправления.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2020 год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Провести анализ должностных обязанностей муниципальных служащих, исполнение которых в большей степени подвержено риску коррупционных проявлений, а также формирование их перечня.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554905" w:rsidRPr="00C427FB" w:rsidRDefault="00554905" w:rsidP="00ED66BF">
            <w:pPr>
              <w:pStyle w:val="a4"/>
              <w:rPr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4квартал 2020 год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Организация обучающих семинаров для лиц, привлекаемых к реализации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политики.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Индиви</w:t>
            </w:r>
            <w:proofErr w:type="spellEnd"/>
          </w:p>
          <w:p w:rsidR="00554905" w:rsidRPr="00C427FB" w:rsidRDefault="00554905" w:rsidP="00ED66BF">
            <w:pPr>
              <w:pStyle w:val="a4"/>
              <w:rPr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дуальный план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надлежащее предоставление представителю нанимателя сведения о доходах, 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методическое руководство работой по противодействию коррупции в органах местного самоуправления сельских поселений.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554905" w:rsidRPr="00C427FB" w:rsidRDefault="00554905" w:rsidP="00ED66BF">
            <w:pPr>
              <w:pStyle w:val="a4"/>
              <w:rPr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10260" w:type="dxa"/>
            <w:gridSpan w:val="4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2.Нормативно – правовое регулирование </w:t>
            </w:r>
            <w:proofErr w:type="spellStart"/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деятельности: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Проводить анализ действующих нормативных правовых актов с целью определения наличия в них коррупционных факторов.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В установленном порядке осуществлять проведение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экспертизы проектов нормативных правовых актов, договоров, действующих актов.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10260" w:type="dxa"/>
            <w:gridSpan w:val="4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3.Антикоррупционный мониторинг: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мониторинга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Аппарат администрации 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10260" w:type="dxa"/>
            <w:gridSpan w:val="4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4.Антикоррупционное просвещение: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Включать в учебные планы (программы) муниципальных служащих вопросы предупреждения коррупции в органах местного самоуправления.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Проводить семинары, совещания для предпринимателей по разъяснению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законодательства.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10260" w:type="dxa"/>
            <w:gridSpan w:val="4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5.Меры противодействия коррупции в сфере предпринимательства:</w:t>
            </w:r>
          </w:p>
        </w:tc>
      </w:tr>
      <w:tr w:rsidR="00554905" w:rsidRPr="00C427FB" w:rsidTr="00AA5009">
        <w:trPr>
          <w:trHeight w:val="3023"/>
        </w:trPr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предоставления неоправданных преимуществ. Обеспечение 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прозрачностью процедур закупок.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пециалист</w:t>
            </w:r>
          </w:p>
          <w:p w:rsidR="00554905" w:rsidRPr="00C427FB" w:rsidRDefault="00554905" w:rsidP="00ED66BF">
            <w:pPr>
              <w:pStyle w:val="a4"/>
              <w:rPr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rPr>
          <w:trHeight w:val="2681"/>
        </w:trPr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 квартал   2020 год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Разработать предложения по повышению качества и оперативности оказания наиболее 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социально значимых услуг, электронного обмена информацией,  с МФЦ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специалист</w:t>
            </w:r>
          </w:p>
          <w:p w:rsidR="00554905" w:rsidRPr="00C427FB" w:rsidRDefault="00554905" w:rsidP="00ED66BF">
            <w:pPr>
              <w:pStyle w:val="a4"/>
              <w:rPr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6.1.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Внедрение административных регламентов по каждой публичной функции органов местного самоуправления. Внедрение системы оценки их выполнения.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 плану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работу «телефона доверия» о фактах коррупции, открытие электронного ящика для сообщений о фактах коррупции. Организовать информирование граждан о работе «телефона доверия», электронного ящика и Комиссии по соблюдению требований к служебному поведению (через газету, информационные стенды).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 </w:t>
            </w:r>
          </w:p>
        </w:tc>
      </w:tr>
      <w:tr w:rsidR="00554905" w:rsidRPr="00C427FB" w:rsidTr="00AA5009">
        <w:trPr>
          <w:trHeight w:val="930"/>
        </w:trPr>
        <w:tc>
          <w:tcPr>
            <w:tcW w:w="720" w:type="dxa"/>
          </w:tcPr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обсуждение хода реализации мероприятий по противодействию коррупции с привлечением общественности.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ED66BF">
        <w:trPr>
          <w:trHeight w:val="2715"/>
        </w:trPr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Организация и проведение заседаний с участием представителей органов местного </w:t>
            </w:r>
          </w:p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самоуправления, правоохранительных органов и предпринимателей с целью предупреждения и исключения  фактов коррупции, выработки согласованных мер по снижению административных барьеров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554905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Оценка ожидаемой эффективности от реализации Программы. Целевые индикаторы (показатели) Программы</w:t>
      </w:r>
    </w:p>
    <w:p w:rsidR="00554905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554905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Бюджетная  и экономическая эффективность  Программы состоит в следующем:</w:t>
      </w:r>
    </w:p>
    <w:p w:rsidR="00554905" w:rsidRDefault="00554905" w:rsidP="00ED66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предупреждение и выявление коррупционных правонарушений  в ходе исполнения местного бюджета;</w:t>
      </w:r>
    </w:p>
    <w:p w:rsidR="00554905" w:rsidRDefault="00554905" w:rsidP="00ED66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экономия средств местного бюджета  при проведении процедуры размещения заказов на поставки товаров, выполнение работ и оказании услуг для муниципальных нужд.</w:t>
      </w:r>
    </w:p>
    <w:p w:rsidR="00554905" w:rsidRPr="008A4769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02121"/>
          <w:sz w:val="28"/>
          <w:szCs w:val="28"/>
          <w:lang w:eastAsia="ru-RU"/>
        </w:rPr>
        <w:t>Социальный эффект</w:t>
      </w:r>
      <w:r w:rsidRPr="008A4769">
        <w:rPr>
          <w:rFonts w:ascii="Times New Roman" w:hAnsi="Times New Roman"/>
          <w:b/>
          <w:color w:val="202121"/>
          <w:sz w:val="28"/>
          <w:szCs w:val="28"/>
          <w:lang w:eastAsia="ru-RU"/>
        </w:rPr>
        <w:t xml:space="preserve"> реализации Программы выражается в следующем:</w:t>
      </w:r>
    </w:p>
    <w:p w:rsidR="00554905" w:rsidRDefault="00554905" w:rsidP="00ED66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повышение степени удовлетворенности граждан и организаций качеством и доступностью муниципальных услуг;</w:t>
      </w:r>
    </w:p>
    <w:p w:rsidR="00554905" w:rsidRDefault="00554905" w:rsidP="00ED66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совершенствование и развитие направлений взаимодействия органов исполнительной власти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государственных органов Российской Федерации  и 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органов местного самоуправления в Саратовской области по вопросам противодействия коррупции;</w:t>
      </w:r>
    </w:p>
    <w:p w:rsidR="00554905" w:rsidRDefault="00554905" w:rsidP="00ED66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554905" w:rsidRPr="003F53AC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02121"/>
          <w:sz w:val="28"/>
          <w:szCs w:val="28"/>
          <w:lang w:eastAsia="ru-RU"/>
        </w:rPr>
        <w:t>К концу 2020</w:t>
      </w:r>
      <w:r w:rsidRPr="003F53AC">
        <w:rPr>
          <w:rFonts w:ascii="Times New Roman" w:hAnsi="Times New Roman"/>
          <w:b/>
          <w:color w:val="202121"/>
          <w:sz w:val="28"/>
          <w:szCs w:val="28"/>
          <w:lang w:eastAsia="ru-RU"/>
        </w:rPr>
        <w:t xml:space="preserve"> года ожидаются следующие результаты реализации Программы:</w:t>
      </w:r>
    </w:p>
    <w:p w:rsidR="00554905" w:rsidRDefault="00554905" w:rsidP="00ED6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повышение качества муниципальных правовых актов за счет проведения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экспертизы, совершенствование нормативной правовой  базы;</w:t>
      </w:r>
    </w:p>
    <w:p w:rsidR="00554905" w:rsidRDefault="00554905" w:rsidP="00ED6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сокращение числа граждан, столкнувшихся с проявлениями коррупции  в органах местного самоуправления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554905" w:rsidRDefault="00554905" w:rsidP="00ED6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усиление взаимодействия с сельскими поселениями  муниципального района в реализации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политики;</w:t>
      </w:r>
    </w:p>
    <w:p w:rsidR="00554905" w:rsidRDefault="00554905" w:rsidP="00ED6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обеспечение общественного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реализацией  мер по противодействию коррупции в сельском муниципальном образовании;</w:t>
      </w:r>
    </w:p>
    <w:p w:rsidR="00554905" w:rsidRDefault="00554905" w:rsidP="00ED6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  системы открытости и доступности информации о деятельности органов местного самоуправления при выработке и  принятии решений по важнейшим вопросам жизнедеятельности населения.</w:t>
      </w:r>
    </w:p>
    <w:p w:rsidR="00554905" w:rsidRPr="003F53AC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 w:rsidRPr="003F53AC">
        <w:rPr>
          <w:rFonts w:ascii="Times New Roman" w:hAnsi="Times New Roman"/>
          <w:b/>
          <w:color w:val="202121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5814"/>
        <w:gridCol w:w="1620"/>
        <w:gridCol w:w="1440"/>
      </w:tblGrid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№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/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2020 г.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440" w:type="dxa"/>
          </w:tcPr>
          <w:p w:rsidR="00554905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2020-2021 г.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(прог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ноз)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Доля проектов нормативных правовых актов, прошедших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экспертизу в отчетном периоде, от общего количества проектов нормативных правовых актов, подлежащих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экспертизе в отчетном периоде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экспертизу, от общего числа выявленных коррупционных факторов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муниципальных служащих, в отношении сведений о доходах, 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Не менее 100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Доля представлений прокуратуры в отношении муниципальных служащих, представивших неполные (недостоверные) сведения о доходах, от общего числа 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муниципальных служащих, представляющих указанные сведения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  (%);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 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  предоставления  муниципальных услуг в электронном виде от общего числа предоставляемых  муниципальных услуг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554905" w:rsidRPr="00C427FB" w:rsidTr="00ED66BF">
        <w:trPr>
          <w:trHeight w:val="3671"/>
        </w:trPr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показателей эффективности муниципального  контроля, имеющих 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Отсутствие  нарушений     законодательства  в сфере  размещения  заказов  на  поставки  товаров, выполнение    работ,    оказание     услуг для муниципальных  нужд муниципального образования 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Численность муниципальных служащих, прошедших 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обучение по вопросам</w:t>
            </w:r>
            <w:proofErr w:type="gram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противодействия коррупции (чел.)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554905" w:rsidRPr="00C427FB" w:rsidTr="00ED66BF">
        <w:trPr>
          <w:trHeight w:val="1068"/>
        </w:trPr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554905" w:rsidRPr="00C427FB" w:rsidTr="00ED66BF">
        <w:trPr>
          <w:trHeight w:val="1515"/>
        </w:trPr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554905" w:rsidRPr="00C427FB" w:rsidTr="00ED66BF">
        <w:trPr>
          <w:trHeight w:val="1355"/>
        </w:trPr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Размещение на сайте муниципального образования Программы по противодействию коррупции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</w:tr>
    </w:tbl>
    <w:p w:rsidR="00554905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ED66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Система управления и контроля Программой</w:t>
      </w:r>
    </w:p>
    <w:p w:rsidR="00554905" w:rsidRPr="003F53AC" w:rsidRDefault="00554905" w:rsidP="00ED66BF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F53AC">
        <w:rPr>
          <w:rFonts w:ascii="Times New Roman" w:hAnsi="Times New Roman"/>
          <w:sz w:val="28"/>
          <w:szCs w:val="28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(должностные  лица).</w:t>
      </w:r>
    </w:p>
    <w:p w:rsidR="00554905" w:rsidRPr="003F53AC" w:rsidRDefault="00554905" w:rsidP="00ED66BF">
      <w:pPr>
        <w:pStyle w:val="a4"/>
        <w:ind w:firstLine="708"/>
        <w:rPr>
          <w:rFonts w:ascii="Times New Roman" w:hAnsi="Times New Roman"/>
          <w:color w:val="202121"/>
          <w:sz w:val="28"/>
          <w:szCs w:val="28"/>
          <w:lang w:eastAsia="ru-RU"/>
        </w:rPr>
      </w:pPr>
      <w:r w:rsidRPr="003F53AC">
        <w:rPr>
          <w:rFonts w:ascii="Times New Roman" w:hAnsi="Times New Roman"/>
          <w:sz w:val="28"/>
          <w:szCs w:val="28"/>
          <w:lang w:eastAsia="ru-RU"/>
        </w:rPr>
        <w:t xml:space="preserve">Общий </w:t>
      </w:r>
      <w:proofErr w:type="gramStart"/>
      <w:r w:rsidRPr="003F53A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F53AC">
        <w:rPr>
          <w:rFonts w:ascii="Times New Roman" w:hAnsi="Times New Roman"/>
          <w:sz w:val="28"/>
          <w:szCs w:val="28"/>
          <w:lang w:eastAsia="ru-RU"/>
        </w:rPr>
        <w:t xml:space="preserve"> выполнением Программы возлагается на  главу муниципального образования.</w:t>
      </w:r>
    </w:p>
    <w:p w:rsidR="00554905" w:rsidRDefault="00554905" w:rsidP="00ED66B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905" w:rsidRDefault="00554905" w:rsidP="00ED66B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905" w:rsidRDefault="00554905" w:rsidP="00ED66B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905" w:rsidRPr="003F53AC" w:rsidRDefault="00554905" w:rsidP="00ED66B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 </w:t>
      </w:r>
      <w:r w:rsidR="00665FEB">
        <w:rPr>
          <w:rFonts w:ascii="Times New Roman" w:hAnsi="Times New Roman"/>
          <w:b/>
          <w:sz w:val="28"/>
          <w:szCs w:val="28"/>
          <w:lang w:eastAsia="ru-RU"/>
        </w:rPr>
        <w:t>Новопокровского</w:t>
      </w:r>
    </w:p>
    <w:p w:rsidR="00554905" w:rsidRDefault="00554905" w:rsidP="00665FEB">
      <w:pPr>
        <w:pStyle w:val="a4"/>
        <w:jc w:val="both"/>
      </w:pPr>
      <w:r w:rsidRPr="003F53A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665FEB">
        <w:rPr>
          <w:rFonts w:ascii="Times New Roman" w:hAnsi="Times New Roman"/>
          <w:b/>
          <w:sz w:val="28"/>
          <w:szCs w:val="28"/>
          <w:lang w:eastAsia="ru-RU"/>
        </w:rPr>
        <w:t>А.Н.Титаренко</w:t>
      </w:r>
    </w:p>
    <w:sectPr w:rsidR="00554905" w:rsidSect="00AA50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E81"/>
    <w:multiLevelType w:val="multilevel"/>
    <w:tmpl w:val="BFD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0B7D07"/>
    <w:multiLevelType w:val="multilevel"/>
    <w:tmpl w:val="AAD0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CA352D"/>
    <w:multiLevelType w:val="multilevel"/>
    <w:tmpl w:val="63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F40393"/>
    <w:multiLevelType w:val="multilevel"/>
    <w:tmpl w:val="8F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66099A"/>
    <w:multiLevelType w:val="multilevel"/>
    <w:tmpl w:val="F5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7911CF"/>
    <w:multiLevelType w:val="multilevel"/>
    <w:tmpl w:val="E5C4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B66AEA"/>
    <w:multiLevelType w:val="multilevel"/>
    <w:tmpl w:val="D3A27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AB0"/>
    <w:rsid w:val="00060B81"/>
    <w:rsid w:val="00092D47"/>
    <w:rsid w:val="0011134A"/>
    <w:rsid w:val="00142361"/>
    <w:rsid w:val="001453CC"/>
    <w:rsid w:val="00256735"/>
    <w:rsid w:val="002D5CBA"/>
    <w:rsid w:val="00311BBA"/>
    <w:rsid w:val="003307ED"/>
    <w:rsid w:val="00360233"/>
    <w:rsid w:val="003B0CF9"/>
    <w:rsid w:val="003C5D0B"/>
    <w:rsid w:val="003F53AC"/>
    <w:rsid w:val="0040703F"/>
    <w:rsid w:val="00411EE3"/>
    <w:rsid w:val="004E5814"/>
    <w:rsid w:val="005125D9"/>
    <w:rsid w:val="00526B3B"/>
    <w:rsid w:val="00554905"/>
    <w:rsid w:val="00575861"/>
    <w:rsid w:val="00586DB8"/>
    <w:rsid w:val="005B6852"/>
    <w:rsid w:val="005C1D46"/>
    <w:rsid w:val="00662B21"/>
    <w:rsid w:val="00665FEB"/>
    <w:rsid w:val="0067723B"/>
    <w:rsid w:val="006B7117"/>
    <w:rsid w:val="006D556F"/>
    <w:rsid w:val="006F71B7"/>
    <w:rsid w:val="007029AD"/>
    <w:rsid w:val="0076249E"/>
    <w:rsid w:val="007B1E10"/>
    <w:rsid w:val="007C5AB0"/>
    <w:rsid w:val="007F1636"/>
    <w:rsid w:val="00881A20"/>
    <w:rsid w:val="008A4769"/>
    <w:rsid w:val="00A0084D"/>
    <w:rsid w:val="00A205F7"/>
    <w:rsid w:val="00A402A5"/>
    <w:rsid w:val="00A53D24"/>
    <w:rsid w:val="00AA5009"/>
    <w:rsid w:val="00AA7CED"/>
    <w:rsid w:val="00AC6D10"/>
    <w:rsid w:val="00AF6187"/>
    <w:rsid w:val="00BD4570"/>
    <w:rsid w:val="00C427FB"/>
    <w:rsid w:val="00C436EF"/>
    <w:rsid w:val="00C74DFF"/>
    <w:rsid w:val="00C9755E"/>
    <w:rsid w:val="00CA66EA"/>
    <w:rsid w:val="00D36652"/>
    <w:rsid w:val="00D5540E"/>
    <w:rsid w:val="00DA411E"/>
    <w:rsid w:val="00DF5B82"/>
    <w:rsid w:val="00E079A4"/>
    <w:rsid w:val="00E444E0"/>
    <w:rsid w:val="00EA2216"/>
    <w:rsid w:val="00ED66BF"/>
    <w:rsid w:val="00EF296A"/>
    <w:rsid w:val="00EF31A4"/>
    <w:rsid w:val="00F472AE"/>
    <w:rsid w:val="00F57F99"/>
    <w:rsid w:val="00F6336A"/>
    <w:rsid w:val="00F94FFE"/>
    <w:rsid w:val="00FC774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2D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 Spacing"/>
    <w:uiPriority w:val="99"/>
    <w:qFormat/>
    <w:rsid w:val="008A47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3366</Words>
  <Characters>19187</Characters>
  <Application>Microsoft Office Word</Application>
  <DocSecurity>0</DocSecurity>
  <Lines>159</Lines>
  <Paragraphs>45</Paragraphs>
  <ScaleCrop>false</ScaleCrop>
  <Company/>
  <LinksUpToDate>false</LinksUpToDate>
  <CharactersWithSpaces>22508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Галина</cp:lastModifiedBy>
  <cp:revision>37</cp:revision>
  <cp:lastPrinted>2020-06-28T10:51:00Z</cp:lastPrinted>
  <dcterms:created xsi:type="dcterms:W3CDTF">2016-08-02T07:27:00Z</dcterms:created>
  <dcterms:modified xsi:type="dcterms:W3CDTF">2020-06-28T10:52:00Z</dcterms:modified>
</cp:coreProperties>
</file>